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5B426" w14:textId="76EC21E8" w:rsidR="004F7366" w:rsidRPr="004F7366" w:rsidRDefault="004F7366" w:rsidP="00D421B9">
      <w:pPr>
        <w:spacing w:after="0" w:line="240" w:lineRule="auto"/>
        <w:jc w:val="center"/>
        <w:rPr>
          <w:b/>
          <w:bCs/>
          <w:sz w:val="24"/>
          <w:szCs w:val="24"/>
        </w:rPr>
      </w:pPr>
      <w:r w:rsidRPr="004F7366">
        <w:rPr>
          <w:b/>
          <w:bCs/>
          <w:sz w:val="24"/>
          <w:szCs w:val="24"/>
        </w:rPr>
        <w:t>COMUNICADO DE CONCEJALES DE VIÑA DEL MAR</w:t>
      </w:r>
    </w:p>
    <w:p w14:paraId="640432FF" w14:textId="77777777" w:rsidR="004F7366" w:rsidRDefault="004F7366" w:rsidP="00D421B9">
      <w:pPr>
        <w:spacing w:after="0" w:line="240" w:lineRule="auto"/>
        <w:jc w:val="center"/>
        <w:rPr>
          <w:b/>
          <w:bCs/>
          <w:sz w:val="24"/>
          <w:szCs w:val="24"/>
          <w:u w:val="single"/>
        </w:rPr>
      </w:pPr>
    </w:p>
    <w:p w14:paraId="5BFC5CA9" w14:textId="5E2A9BBE" w:rsidR="00832D82" w:rsidRDefault="00A72CEF" w:rsidP="00D421B9">
      <w:pPr>
        <w:spacing w:after="0" w:line="240" w:lineRule="auto"/>
        <w:jc w:val="center"/>
        <w:rPr>
          <w:b/>
          <w:bCs/>
          <w:sz w:val="24"/>
          <w:szCs w:val="24"/>
          <w:u w:val="single"/>
        </w:rPr>
      </w:pPr>
      <w:r>
        <w:rPr>
          <w:b/>
          <w:bCs/>
          <w:sz w:val="24"/>
          <w:szCs w:val="24"/>
          <w:u w:val="single"/>
        </w:rPr>
        <w:t>LAPIDARIO</w:t>
      </w:r>
      <w:r w:rsidR="00D421B9" w:rsidRPr="00D421B9">
        <w:rPr>
          <w:b/>
          <w:bCs/>
          <w:sz w:val="24"/>
          <w:szCs w:val="24"/>
          <w:u w:val="single"/>
        </w:rPr>
        <w:t xml:space="preserve"> INFORME SOBRE LAS CAMARAS DE TELEVIGILANCIA DE VIÑA DEL MAR</w:t>
      </w:r>
    </w:p>
    <w:p w14:paraId="08DF2E33" w14:textId="54FAF4F8" w:rsidR="00D421B9" w:rsidRPr="00D421B9" w:rsidRDefault="00D421B9" w:rsidP="00D421B9">
      <w:pPr>
        <w:spacing w:after="0" w:line="240" w:lineRule="auto"/>
        <w:jc w:val="center"/>
        <w:rPr>
          <w:b/>
          <w:bCs/>
          <w:sz w:val="24"/>
          <w:szCs w:val="24"/>
        </w:rPr>
      </w:pPr>
      <w:r w:rsidRPr="00D421B9">
        <w:rPr>
          <w:b/>
          <w:bCs/>
          <w:sz w:val="24"/>
          <w:szCs w:val="24"/>
          <w:u w:val="single"/>
        </w:rPr>
        <w:t xml:space="preserve">TRAS UN AÑO DE </w:t>
      </w:r>
      <w:r w:rsidR="00832D82">
        <w:rPr>
          <w:b/>
          <w:bCs/>
          <w:sz w:val="24"/>
          <w:szCs w:val="24"/>
          <w:u w:val="single"/>
        </w:rPr>
        <w:t>OPERACIÓN</w:t>
      </w:r>
      <w:r w:rsidRPr="00D421B9">
        <w:rPr>
          <w:b/>
          <w:bCs/>
          <w:sz w:val="24"/>
          <w:szCs w:val="24"/>
        </w:rPr>
        <w:t xml:space="preserve">: </w:t>
      </w:r>
      <w:r w:rsidR="00832D82">
        <w:rPr>
          <w:b/>
          <w:bCs/>
          <w:sz w:val="24"/>
          <w:szCs w:val="24"/>
        </w:rPr>
        <w:t xml:space="preserve"> </w:t>
      </w:r>
      <w:r w:rsidRPr="00D421B9">
        <w:rPr>
          <w:b/>
          <w:bCs/>
          <w:sz w:val="24"/>
          <w:szCs w:val="24"/>
        </w:rPr>
        <w:t>EL SISTEMA NUNCA HA FUNCIONADO</w:t>
      </w:r>
      <w:r w:rsidR="00955557">
        <w:rPr>
          <w:b/>
          <w:bCs/>
          <w:sz w:val="24"/>
          <w:szCs w:val="24"/>
        </w:rPr>
        <w:t xml:space="preserve"> COMO ES DEBIDO</w:t>
      </w:r>
    </w:p>
    <w:p w14:paraId="05056A4A" w14:textId="77777777" w:rsidR="00C83145" w:rsidRDefault="00C83145" w:rsidP="00955557">
      <w:pPr>
        <w:spacing w:after="0" w:line="240" w:lineRule="auto"/>
        <w:rPr>
          <w:sz w:val="24"/>
          <w:szCs w:val="24"/>
          <w:u w:val="single"/>
        </w:rPr>
      </w:pPr>
    </w:p>
    <w:p w14:paraId="6CD03675" w14:textId="032FA72A" w:rsidR="00955557" w:rsidRPr="00955557" w:rsidRDefault="00955557" w:rsidP="00955557">
      <w:pPr>
        <w:spacing w:after="0" w:line="240" w:lineRule="auto"/>
        <w:jc w:val="both"/>
        <w:rPr>
          <w:sz w:val="24"/>
          <w:szCs w:val="24"/>
        </w:rPr>
      </w:pPr>
      <w:r>
        <w:rPr>
          <w:sz w:val="24"/>
          <w:szCs w:val="24"/>
        </w:rPr>
        <w:tab/>
        <w:t>Lo concejales que suscriben hemos recurrido hoy a la Contraloría Regional de Valparaíso para solicitar al contralor que disponga una completa investigación sobre el funcionamiento y operación del sistema de cámaras de televigilancia de Viña del Mar, por las permanentes fallas y faltas que se han generado hasta el día de hoy.</w:t>
      </w:r>
    </w:p>
    <w:p w14:paraId="1E5310B7" w14:textId="7F101F8D" w:rsidR="00955557" w:rsidRPr="00955557" w:rsidRDefault="00955557" w:rsidP="00955557">
      <w:pPr>
        <w:spacing w:after="0" w:line="240" w:lineRule="auto"/>
        <w:rPr>
          <w:sz w:val="24"/>
          <w:szCs w:val="24"/>
          <w:u w:val="single"/>
        </w:rPr>
      </w:pPr>
    </w:p>
    <w:p w14:paraId="3BCB4790" w14:textId="7AC23ED6" w:rsidR="00D421B9" w:rsidRDefault="00C83145" w:rsidP="00C83145">
      <w:pPr>
        <w:spacing w:after="0" w:line="240" w:lineRule="auto"/>
        <w:jc w:val="both"/>
        <w:rPr>
          <w:sz w:val="24"/>
          <w:szCs w:val="24"/>
        </w:rPr>
      </w:pPr>
      <w:r w:rsidRPr="00565915">
        <w:rPr>
          <w:b/>
          <w:bCs/>
          <w:sz w:val="24"/>
          <w:szCs w:val="24"/>
        </w:rPr>
        <w:t>I</w:t>
      </w:r>
      <w:r>
        <w:rPr>
          <w:sz w:val="24"/>
          <w:szCs w:val="24"/>
        </w:rPr>
        <w:t xml:space="preserve">. </w:t>
      </w:r>
      <w:r w:rsidRPr="00A72CEF">
        <w:rPr>
          <w:b/>
          <w:bCs/>
          <w:sz w:val="24"/>
          <w:szCs w:val="24"/>
          <w:u w:val="single"/>
        </w:rPr>
        <w:t>ANTECEDENTES PRELIMINARES</w:t>
      </w:r>
      <w:r>
        <w:rPr>
          <w:sz w:val="24"/>
          <w:szCs w:val="24"/>
        </w:rPr>
        <w:t xml:space="preserve">: Viña del Mar estuvo </w:t>
      </w:r>
      <w:r w:rsidR="009304D0">
        <w:rPr>
          <w:sz w:val="24"/>
          <w:szCs w:val="24"/>
        </w:rPr>
        <w:t>5</w:t>
      </w:r>
      <w:r>
        <w:rPr>
          <w:sz w:val="24"/>
          <w:szCs w:val="24"/>
        </w:rPr>
        <w:t xml:space="preserve"> meses sin cámaras de televigilancia desde la </w:t>
      </w:r>
      <w:r w:rsidR="009304D0">
        <w:rPr>
          <w:sz w:val="24"/>
          <w:szCs w:val="24"/>
        </w:rPr>
        <w:t xml:space="preserve">firma del contrato </w:t>
      </w:r>
      <w:r>
        <w:rPr>
          <w:sz w:val="24"/>
          <w:szCs w:val="24"/>
        </w:rPr>
        <w:t xml:space="preserve">y </w:t>
      </w:r>
      <w:r w:rsidR="009304D0">
        <w:rPr>
          <w:sz w:val="24"/>
          <w:szCs w:val="24"/>
        </w:rPr>
        <w:t>la</w:t>
      </w:r>
      <w:r>
        <w:rPr>
          <w:sz w:val="24"/>
          <w:szCs w:val="24"/>
        </w:rPr>
        <w:t xml:space="preserve"> puesta en marcha.</w:t>
      </w:r>
    </w:p>
    <w:p w14:paraId="00853F60" w14:textId="77777777" w:rsidR="00C83145" w:rsidRPr="00D421B9" w:rsidRDefault="00C83145" w:rsidP="00D421B9">
      <w:pPr>
        <w:spacing w:after="0" w:line="240" w:lineRule="auto"/>
        <w:rPr>
          <w:sz w:val="24"/>
          <w:szCs w:val="24"/>
        </w:rPr>
      </w:pPr>
    </w:p>
    <w:p w14:paraId="12DCF41C" w14:textId="0599C7A6" w:rsidR="00D421B9" w:rsidRPr="00BC66E4" w:rsidRDefault="00D421B9" w:rsidP="002B0F58">
      <w:pPr>
        <w:spacing w:after="0" w:line="240" w:lineRule="auto"/>
        <w:jc w:val="both"/>
        <w:rPr>
          <w:sz w:val="24"/>
          <w:szCs w:val="24"/>
        </w:rPr>
      </w:pPr>
      <w:r w:rsidRPr="00D421B9">
        <w:rPr>
          <w:sz w:val="24"/>
          <w:szCs w:val="24"/>
        </w:rPr>
        <w:t>E</w:t>
      </w:r>
      <w:r>
        <w:rPr>
          <w:sz w:val="24"/>
          <w:szCs w:val="24"/>
        </w:rPr>
        <w:t>l</w:t>
      </w:r>
      <w:r w:rsidRPr="00D421B9">
        <w:rPr>
          <w:sz w:val="24"/>
          <w:szCs w:val="24"/>
        </w:rPr>
        <w:t xml:space="preserve"> </w:t>
      </w:r>
      <w:r w:rsidR="00565915" w:rsidRPr="00D421B9">
        <w:rPr>
          <w:b/>
          <w:bCs/>
          <w:sz w:val="24"/>
          <w:szCs w:val="24"/>
        </w:rPr>
        <w:t>21 de octubre de 2021</w:t>
      </w:r>
      <w:r w:rsidR="00565915">
        <w:rPr>
          <w:sz w:val="24"/>
          <w:szCs w:val="24"/>
        </w:rPr>
        <w:t xml:space="preserve"> </w:t>
      </w:r>
      <w:r>
        <w:rPr>
          <w:sz w:val="24"/>
          <w:szCs w:val="24"/>
        </w:rPr>
        <w:t xml:space="preserve">el concejo municipal aprobó la licitación del </w:t>
      </w:r>
      <w:r w:rsidRPr="00D421B9">
        <w:rPr>
          <w:i/>
          <w:iCs/>
          <w:sz w:val="24"/>
          <w:szCs w:val="24"/>
        </w:rPr>
        <w:t>“SERVICIO ARRIENDO DE CÁMARAS DE TELEVIGILANCIA, INSTALACIÓN, IMPLEMENTACIÓN Y MANTENCIÓN EN DIVERSOS SECTORES DE LA COMUNA DE VIÑA DEL MAR”</w:t>
      </w:r>
      <w:r>
        <w:rPr>
          <w:i/>
          <w:iCs/>
          <w:sz w:val="24"/>
          <w:szCs w:val="24"/>
        </w:rPr>
        <w:t>.</w:t>
      </w:r>
      <w:r w:rsidR="00BC66E4">
        <w:rPr>
          <w:i/>
          <w:iCs/>
          <w:sz w:val="24"/>
          <w:szCs w:val="24"/>
        </w:rPr>
        <w:t xml:space="preserve"> </w:t>
      </w:r>
      <w:r w:rsidR="00BC66E4">
        <w:rPr>
          <w:sz w:val="24"/>
          <w:szCs w:val="24"/>
        </w:rPr>
        <w:t>Se trata de un total de 122 cámaras de televigilancia.</w:t>
      </w:r>
      <w:r w:rsidR="00750CBE">
        <w:rPr>
          <w:sz w:val="24"/>
          <w:szCs w:val="24"/>
        </w:rPr>
        <w:t xml:space="preserve"> </w:t>
      </w:r>
    </w:p>
    <w:p w14:paraId="418D8C6C" w14:textId="77777777" w:rsidR="00D421B9" w:rsidRDefault="00D421B9" w:rsidP="00D421B9">
      <w:pPr>
        <w:spacing w:after="0" w:line="240" w:lineRule="auto"/>
        <w:rPr>
          <w:i/>
          <w:iCs/>
          <w:sz w:val="24"/>
          <w:szCs w:val="24"/>
        </w:rPr>
      </w:pPr>
    </w:p>
    <w:p w14:paraId="6E50DDB1" w14:textId="77777777" w:rsidR="00D421B9" w:rsidRDefault="00D421B9" w:rsidP="002B0F58">
      <w:pPr>
        <w:spacing w:after="0" w:line="240" w:lineRule="auto"/>
        <w:jc w:val="both"/>
        <w:rPr>
          <w:sz w:val="24"/>
          <w:szCs w:val="24"/>
        </w:rPr>
      </w:pPr>
      <w:r>
        <w:rPr>
          <w:sz w:val="24"/>
          <w:szCs w:val="24"/>
        </w:rPr>
        <w:t xml:space="preserve">Dos meses después, el </w:t>
      </w:r>
      <w:r w:rsidR="00565915" w:rsidRPr="002B0F58">
        <w:rPr>
          <w:b/>
          <w:bCs/>
          <w:sz w:val="24"/>
          <w:szCs w:val="24"/>
        </w:rPr>
        <w:t>24 de diciembre de 2021</w:t>
      </w:r>
      <w:r w:rsidR="00565915">
        <w:rPr>
          <w:sz w:val="24"/>
          <w:szCs w:val="24"/>
        </w:rPr>
        <w:t xml:space="preserve"> la municipalidad</w:t>
      </w:r>
      <w:r w:rsidR="002B0F58">
        <w:rPr>
          <w:sz w:val="24"/>
          <w:szCs w:val="24"/>
        </w:rPr>
        <w:t xml:space="preserve"> firmó contrato con la empresa adjudicataria INGESMART S.A, la que debía iniciar los servicios el día </w:t>
      </w:r>
      <w:r w:rsidR="00565915" w:rsidRPr="00C83145">
        <w:rPr>
          <w:b/>
          <w:bCs/>
          <w:sz w:val="24"/>
          <w:szCs w:val="24"/>
        </w:rPr>
        <w:t>22 de febrero de 2022.</w:t>
      </w:r>
    </w:p>
    <w:p w14:paraId="2F55B85A" w14:textId="77777777" w:rsidR="002B0F58" w:rsidRDefault="002B0F58" w:rsidP="002B0F58">
      <w:pPr>
        <w:spacing w:after="0" w:line="240" w:lineRule="auto"/>
        <w:jc w:val="both"/>
        <w:rPr>
          <w:sz w:val="24"/>
          <w:szCs w:val="24"/>
        </w:rPr>
      </w:pPr>
    </w:p>
    <w:p w14:paraId="6ED7CFAC" w14:textId="02B26B9F" w:rsidR="003F0F8F" w:rsidRDefault="00C83145" w:rsidP="002B0F58">
      <w:pPr>
        <w:spacing w:after="0" w:line="240" w:lineRule="auto"/>
        <w:jc w:val="both"/>
        <w:rPr>
          <w:sz w:val="24"/>
          <w:szCs w:val="24"/>
        </w:rPr>
      </w:pPr>
      <w:r>
        <w:rPr>
          <w:sz w:val="24"/>
          <w:szCs w:val="24"/>
        </w:rPr>
        <w:t xml:space="preserve">El mismo </w:t>
      </w:r>
      <w:r w:rsidR="00565915" w:rsidRPr="00C83145">
        <w:rPr>
          <w:b/>
          <w:bCs/>
          <w:sz w:val="24"/>
          <w:szCs w:val="24"/>
        </w:rPr>
        <w:t>22 de febrero de 2022</w:t>
      </w:r>
      <w:r w:rsidR="00565915">
        <w:rPr>
          <w:b/>
          <w:bCs/>
          <w:sz w:val="24"/>
          <w:szCs w:val="24"/>
        </w:rPr>
        <w:t xml:space="preserve"> </w:t>
      </w:r>
      <w:r>
        <w:rPr>
          <w:sz w:val="24"/>
          <w:szCs w:val="24"/>
        </w:rPr>
        <w:t>se otorgó a la empresa una ampliación de plazo de 60 días corridos</w:t>
      </w:r>
      <w:r w:rsidR="00750CBE">
        <w:rPr>
          <w:sz w:val="24"/>
          <w:szCs w:val="24"/>
        </w:rPr>
        <w:t xml:space="preserve"> para implementar todo el sistema</w:t>
      </w:r>
      <w:r>
        <w:rPr>
          <w:sz w:val="24"/>
          <w:szCs w:val="24"/>
        </w:rPr>
        <w:t xml:space="preserve">, y </w:t>
      </w:r>
      <w:r w:rsidR="00750CBE">
        <w:rPr>
          <w:sz w:val="24"/>
          <w:szCs w:val="24"/>
        </w:rPr>
        <w:t>se fijó como</w:t>
      </w:r>
      <w:r>
        <w:rPr>
          <w:sz w:val="24"/>
          <w:szCs w:val="24"/>
        </w:rPr>
        <w:t xml:space="preserve"> nueva fecha de vencimiento el </w:t>
      </w:r>
      <w:r w:rsidR="00565915" w:rsidRPr="00C83145">
        <w:rPr>
          <w:b/>
          <w:bCs/>
          <w:sz w:val="24"/>
          <w:szCs w:val="24"/>
        </w:rPr>
        <w:t>23 de abril de 2022</w:t>
      </w:r>
      <w:r>
        <w:rPr>
          <w:sz w:val="24"/>
          <w:szCs w:val="24"/>
        </w:rPr>
        <w:t xml:space="preserve">; sin embargo, recién el </w:t>
      </w:r>
      <w:r w:rsidR="00750CBE" w:rsidRPr="00750CBE">
        <w:rPr>
          <w:b/>
          <w:bCs/>
          <w:sz w:val="24"/>
          <w:szCs w:val="24"/>
        </w:rPr>
        <w:t>31 de mayo de 2022</w:t>
      </w:r>
      <w:r w:rsidR="00750CBE">
        <w:rPr>
          <w:b/>
          <w:bCs/>
          <w:sz w:val="24"/>
          <w:szCs w:val="24"/>
        </w:rPr>
        <w:t xml:space="preserve"> </w:t>
      </w:r>
      <w:r w:rsidR="00750CBE">
        <w:rPr>
          <w:sz w:val="24"/>
          <w:szCs w:val="24"/>
        </w:rPr>
        <w:t xml:space="preserve">se inició formalmente el servicio, </w:t>
      </w:r>
      <w:r w:rsidR="00750CBE" w:rsidRPr="00750CBE">
        <w:rPr>
          <w:sz w:val="24"/>
          <w:szCs w:val="24"/>
        </w:rPr>
        <w:t xml:space="preserve">¡38 días después del plazo </w:t>
      </w:r>
      <w:r w:rsidR="00750CBE">
        <w:rPr>
          <w:sz w:val="24"/>
          <w:szCs w:val="24"/>
        </w:rPr>
        <w:t xml:space="preserve">ya </w:t>
      </w:r>
      <w:r w:rsidR="00750CBE" w:rsidRPr="00750CBE">
        <w:rPr>
          <w:sz w:val="24"/>
          <w:szCs w:val="24"/>
        </w:rPr>
        <w:t>ampliado!</w:t>
      </w:r>
    </w:p>
    <w:p w14:paraId="15ADA5B0" w14:textId="77777777" w:rsidR="00C83145" w:rsidRDefault="00C83145" w:rsidP="002B0F58">
      <w:pPr>
        <w:spacing w:after="0" w:line="240" w:lineRule="auto"/>
        <w:jc w:val="both"/>
        <w:rPr>
          <w:sz w:val="24"/>
          <w:szCs w:val="24"/>
        </w:rPr>
      </w:pPr>
    </w:p>
    <w:p w14:paraId="41BA163F" w14:textId="08F188E3" w:rsidR="00C83145" w:rsidRDefault="00C83145" w:rsidP="002B0F58">
      <w:pPr>
        <w:spacing w:after="0" w:line="240" w:lineRule="auto"/>
        <w:jc w:val="both"/>
        <w:rPr>
          <w:sz w:val="24"/>
          <w:szCs w:val="24"/>
        </w:rPr>
      </w:pPr>
      <w:r>
        <w:rPr>
          <w:sz w:val="24"/>
          <w:szCs w:val="24"/>
        </w:rPr>
        <w:t xml:space="preserve">Ello quiere decir que la ciudad </w:t>
      </w:r>
      <w:r w:rsidR="00565915" w:rsidRPr="00C83145">
        <w:rPr>
          <w:b/>
          <w:bCs/>
          <w:sz w:val="24"/>
          <w:szCs w:val="24"/>
        </w:rPr>
        <w:t>no tuvo</w:t>
      </w:r>
      <w:r w:rsidR="00565915">
        <w:rPr>
          <w:sz w:val="24"/>
          <w:szCs w:val="24"/>
        </w:rPr>
        <w:t xml:space="preserve"> </w:t>
      </w:r>
      <w:r>
        <w:rPr>
          <w:sz w:val="24"/>
          <w:szCs w:val="24"/>
        </w:rPr>
        <w:t xml:space="preserve">cámaras de televigilancia durante </w:t>
      </w:r>
      <w:r w:rsidRPr="00C83145">
        <w:rPr>
          <w:b/>
          <w:bCs/>
          <w:sz w:val="24"/>
          <w:szCs w:val="24"/>
        </w:rPr>
        <w:t>¡</w:t>
      </w:r>
      <w:r w:rsidR="009304D0">
        <w:rPr>
          <w:b/>
          <w:bCs/>
          <w:sz w:val="24"/>
          <w:szCs w:val="24"/>
        </w:rPr>
        <w:t>5</w:t>
      </w:r>
      <w:r w:rsidRPr="00C83145">
        <w:rPr>
          <w:b/>
          <w:bCs/>
          <w:sz w:val="24"/>
          <w:szCs w:val="24"/>
        </w:rPr>
        <w:t xml:space="preserve"> </w:t>
      </w:r>
      <w:r w:rsidR="00565915">
        <w:rPr>
          <w:b/>
          <w:bCs/>
          <w:sz w:val="24"/>
          <w:szCs w:val="24"/>
        </w:rPr>
        <w:t>meses</w:t>
      </w:r>
      <w:r w:rsidRPr="00C83145">
        <w:rPr>
          <w:b/>
          <w:bCs/>
          <w:sz w:val="24"/>
          <w:szCs w:val="24"/>
        </w:rPr>
        <w:t>!</w:t>
      </w:r>
      <w:r>
        <w:rPr>
          <w:sz w:val="24"/>
          <w:szCs w:val="24"/>
        </w:rPr>
        <w:t xml:space="preserve"> luego de </w:t>
      </w:r>
      <w:r w:rsidR="009304D0">
        <w:rPr>
          <w:sz w:val="24"/>
          <w:szCs w:val="24"/>
        </w:rPr>
        <w:t>haberse firmado el contrato</w:t>
      </w:r>
      <w:r>
        <w:rPr>
          <w:sz w:val="24"/>
          <w:szCs w:val="24"/>
        </w:rPr>
        <w:t>.</w:t>
      </w:r>
    </w:p>
    <w:p w14:paraId="1AF44967" w14:textId="77777777" w:rsidR="002B0F58" w:rsidRDefault="00C83145" w:rsidP="002B0F58">
      <w:pPr>
        <w:spacing w:after="0" w:line="240" w:lineRule="auto"/>
        <w:jc w:val="both"/>
        <w:rPr>
          <w:sz w:val="24"/>
          <w:szCs w:val="24"/>
        </w:rPr>
      </w:pPr>
      <w:r>
        <w:rPr>
          <w:sz w:val="24"/>
          <w:szCs w:val="24"/>
        </w:rPr>
        <w:t xml:space="preserve"> </w:t>
      </w:r>
    </w:p>
    <w:p w14:paraId="28B0B814" w14:textId="70E75233" w:rsidR="00565915" w:rsidRDefault="00565915" w:rsidP="002B0F58">
      <w:pPr>
        <w:spacing w:after="0" w:line="240" w:lineRule="auto"/>
        <w:jc w:val="both"/>
        <w:rPr>
          <w:sz w:val="24"/>
          <w:szCs w:val="24"/>
        </w:rPr>
      </w:pPr>
      <w:r w:rsidRPr="00A72CEF">
        <w:rPr>
          <w:b/>
          <w:bCs/>
          <w:sz w:val="24"/>
          <w:szCs w:val="24"/>
        </w:rPr>
        <w:t xml:space="preserve">II. </w:t>
      </w:r>
      <w:r w:rsidRPr="00A72CEF">
        <w:rPr>
          <w:b/>
          <w:bCs/>
          <w:sz w:val="24"/>
          <w:szCs w:val="24"/>
          <w:u w:val="single"/>
        </w:rPr>
        <w:t>FUNCIONAMIENTO DEL SISTEMA</w:t>
      </w:r>
      <w:r>
        <w:rPr>
          <w:sz w:val="24"/>
          <w:szCs w:val="24"/>
        </w:rPr>
        <w:t xml:space="preserve">: El sistema </w:t>
      </w:r>
      <w:r w:rsidR="00750CBE">
        <w:rPr>
          <w:sz w:val="24"/>
          <w:szCs w:val="24"/>
        </w:rPr>
        <w:t>nunca</w:t>
      </w:r>
      <w:r>
        <w:rPr>
          <w:sz w:val="24"/>
          <w:szCs w:val="24"/>
        </w:rPr>
        <w:t xml:space="preserve"> ha funcionado</w:t>
      </w:r>
      <w:r w:rsidR="00750CBE">
        <w:rPr>
          <w:sz w:val="24"/>
          <w:szCs w:val="24"/>
        </w:rPr>
        <w:t xml:space="preserve"> como es debido durante todo el año que lleva en </w:t>
      </w:r>
      <w:r w:rsidR="00955557">
        <w:rPr>
          <w:sz w:val="24"/>
          <w:szCs w:val="24"/>
        </w:rPr>
        <w:t>operación</w:t>
      </w:r>
      <w:r w:rsidR="00750CBE">
        <w:rPr>
          <w:sz w:val="24"/>
          <w:szCs w:val="24"/>
        </w:rPr>
        <w:t>.</w:t>
      </w:r>
    </w:p>
    <w:p w14:paraId="07A95C45" w14:textId="77777777" w:rsidR="00750CBE" w:rsidRDefault="00750CBE" w:rsidP="002B0F58">
      <w:pPr>
        <w:spacing w:after="0" w:line="240" w:lineRule="auto"/>
        <w:jc w:val="both"/>
        <w:rPr>
          <w:sz w:val="24"/>
          <w:szCs w:val="24"/>
        </w:rPr>
      </w:pPr>
    </w:p>
    <w:p w14:paraId="7CC0C90E" w14:textId="1A5E6906" w:rsidR="00D73CA0" w:rsidRPr="007F44D0" w:rsidRDefault="00D73CA0" w:rsidP="002B0F58">
      <w:pPr>
        <w:spacing w:after="0" w:line="240" w:lineRule="auto"/>
        <w:jc w:val="both"/>
        <w:rPr>
          <w:b/>
          <w:bCs/>
          <w:sz w:val="24"/>
          <w:szCs w:val="24"/>
        </w:rPr>
      </w:pPr>
      <w:r w:rsidRPr="007F44D0">
        <w:rPr>
          <w:b/>
          <w:bCs/>
          <w:sz w:val="24"/>
          <w:szCs w:val="24"/>
        </w:rPr>
        <w:t>1. Almacenamiento de las grabaciones de las cámaras:</w:t>
      </w:r>
      <w:r w:rsidR="007F44D0">
        <w:rPr>
          <w:b/>
          <w:bCs/>
          <w:sz w:val="24"/>
          <w:szCs w:val="24"/>
        </w:rPr>
        <w:t xml:space="preserve"> no h</w:t>
      </w:r>
      <w:r w:rsidR="00955557">
        <w:rPr>
          <w:b/>
          <w:bCs/>
          <w:sz w:val="24"/>
          <w:szCs w:val="24"/>
        </w:rPr>
        <w:t>ubo</w:t>
      </w:r>
      <w:r w:rsidR="007F44D0">
        <w:rPr>
          <w:b/>
          <w:bCs/>
          <w:sz w:val="24"/>
          <w:szCs w:val="24"/>
        </w:rPr>
        <w:t xml:space="preserve"> grabaci</w:t>
      </w:r>
      <w:r w:rsidR="00955557">
        <w:rPr>
          <w:b/>
          <w:bCs/>
          <w:sz w:val="24"/>
          <w:szCs w:val="24"/>
        </w:rPr>
        <w:t>ones</w:t>
      </w:r>
      <w:r w:rsidR="007F44D0">
        <w:rPr>
          <w:b/>
          <w:bCs/>
          <w:sz w:val="24"/>
          <w:szCs w:val="24"/>
        </w:rPr>
        <w:t xml:space="preserve"> durante 9 meses seguidos y los últimos tres </w:t>
      </w:r>
      <w:r w:rsidR="00D624FC">
        <w:rPr>
          <w:b/>
          <w:bCs/>
          <w:sz w:val="24"/>
          <w:szCs w:val="24"/>
        </w:rPr>
        <w:t>se hacen con equipamiento alternativo.</w:t>
      </w:r>
    </w:p>
    <w:p w14:paraId="0AEE16E0" w14:textId="77777777" w:rsidR="00D73CA0" w:rsidRDefault="00D73CA0" w:rsidP="002B0F58">
      <w:pPr>
        <w:spacing w:after="0" w:line="240" w:lineRule="auto"/>
        <w:jc w:val="both"/>
        <w:rPr>
          <w:sz w:val="24"/>
          <w:szCs w:val="24"/>
        </w:rPr>
      </w:pPr>
    </w:p>
    <w:p w14:paraId="6AF03B5B" w14:textId="77777777" w:rsidR="00565915" w:rsidRPr="00565915" w:rsidRDefault="00565915" w:rsidP="002B0F58">
      <w:pPr>
        <w:spacing w:after="0" w:line="240" w:lineRule="auto"/>
        <w:jc w:val="both"/>
        <w:rPr>
          <w:b/>
          <w:bCs/>
          <w:sz w:val="24"/>
          <w:szCs w:val="24"/>
        </w:rPr>
      </w:pPr>
      <w:r>
        <w:rPr>
          <w:sz w:val="24"/>
          <w:szCs w:val="24"/>
        </w:rPr>
        <w:t xml:space="preserve">Desde el </w:t>
      </w:r>
      <w:r w:rsidRPr="00565915">
        <w:rPr>
          <w:b/>
          <w:bCs/>
          <w:sz w:val="24"/>
          <w:szCs w:val="24"/>
        </w:rPr>
        <w:t>31 de mayo de 2022</w:t>
      </w:r>
      <w:r>
        <w:rPr>
          <w:sz w:val="24"/>
          <w:szCs w:val="24"/>
        </w:rPr>
        <w:t xml:space="preserve"> hasta ahora </w:t>
      </w:r>
      <w:r w:rsidRPr="00565915">
        <w:rPr>
          <w:b/>
          <w:bCs/>
          <w:sz w:val="24"/>
          <w:szCs w:val="24"/>
        </w:rPr>
        <w:t xml:space="preserve">el sistema no ha funcionado </w:t>
      </w:r>
      <w:r w:rsidR="00A72CEF">
        <w:rPr>
          <w:b/>
          <w:bCs/>
          <w:sz w:val="24"/>
          <w:szCs w:val="24"/>
        </w:rPr>
        <w:t>en las condiciones en que fue</w:t>
      </w:r>
      <w:r w:rsidRPr="00565915">
        <w:rPr>
          <w:b/>
          <w:bCs/>
          <w:sz w:val="24"/>
          <w:szCs w:val="24"/>
        </w:rPr>
        <w:t xml:space="preserve"> contrat</w:t>
      </w:r>
      <w:r w:rsidR="00A72CEF">
        <w:rPr>
          <w:b/>
          <w:bCs/>
          <w:sz w:val="24"/>
          <w:szCs w:val="24"/>
        </w:rPr>
        <w:t>ado</w:t>
      </w:r>
      <w:r>
        <w:rPr>
          <w:b/>
          <w:bCs/>
          <w:sz w:val="24"/>
          <w:szCs w:val="24"/>
        </w:rPr>
        <w:t>.</w:t>
      </w:r>
    </w:p>
    <w:p w14:paraId="1D2203CD" w14:textId="77777777" w:rsidR="00565915" w:rsidRDefault="00565915" w:rsidP="002B0F58">
      <w:pPr>
        <w:spacing w:after="0" w:line="240" w:lineRule="auto"/>
        <w:jc w:val="both"/>
        <w:rPr>
          <w:sz w:val="24"/>
          <w:szCs w:val="24"/>
        </w:rPr>
      </w:pPr>
    </w:p>
    <w:p w14:paraId="3CF89F1F" w14:textId="3AFD1F9A" w:rsidR="00D73CA0" w:rsidRDefault="00A72CEF" w:rsidP="00D73CA0">
      <w:pPr>
        <w:spacing w:after="0" w:line="240" w:lineRule="auto"/>
        <w:jc w:val="both"/>
        <w:rPr>
          <w:sz w:val="24"/>
          <w:szCs w:val="24"/>
        </w:rPr>
      </w:pPr>
      <w:r>
        <w:rPr>
          <w:sz w:val="24"/>
          <w:szCs w:val="24"/>
        </w:rPr>
        <w:t xml:space="preserve">Entre el </w:t>
      </w:r>
      <w:r w:rsidRPr="00D73CA0">
        <w:rPr>
          <w:b/>
          <w:bCs/>
          <w:sz w:val="24"/>
          <w:szCs w:val="24"/>
        </w:rPr>
        <w:t>31 de mayo de 2022 y el 28 de marzo de 2023</w:t>
      </w:r>
      <w:r>
        <w:rPr>
          <w:sz w:val="24"/>
          <w:szCs w:val="24"/>
        </w:rPr>
        <w:t xml:space="preserve">, el sistema de almacenamiento </w:t>
      </w:r>
      <w:r w:rsidR="00750CBE">
        <w:rPr>
          <w:sz w:val="24"/>
          <w:szCs w:val="24"/>
        </w:rPr>
        <w:t xml:space="preserve">de información </w:t>
      </w:r>
      <w:r w:rsidR="00BC66E4">
        <w:rPr>
          <w:sz w:val="24"/>
          <w:szCs w:val="24"/>
        </w:rPr>
        <w:t>(STORAGE</w:t>
      </w:r>
      <w:r w:rsidR="00750CBE">
        <w:rPr>
          <w:sz w:val="24"/>
          <w:szCs w:val="24"/>
        </w:rPr>
        <w:t>)</w:t>
      </w:r>
      <w:r w:rsidR="00D73CA0">
        <w:rPr>
          <w:sz w:val="24"/>
          <w:szCs w:val="24"/>
        </w:rPr>
        <w:t xml:space="preserve"> </w:t>
      </w:r>
      <w:r>
        <w:rPr>
          <w:sz w:val="24"/>
          <w:szCs w:val="24"/>
        </w:rPr>
        <w:t xml:space="preserve">tuvo fallas y </w:t>
      </w:r>
      <w:r w:rsidR="009304D0" w:rsidRPr="00D73CA0">
        <w:rPr>
          <w:b/>
          <w:bCs/>
          <w:sz w:val="24"/>
          <w:szCs w:val="24"/>
        </w:rPr>
        <w:t>SE PERDIERON TODAS LAS GRABACIONES DE RESPALDO</w:t>
      </w:r>
      <w:r>
        <w:rPr>
          <w:sz w:val="24"/>
          <w:szCs w:val="24"/>
        </w:rPr>
        <w:t xml:space="preserve">, las que deben registrar </w:t>
      </w:r>
      <w:r w:rsidR="00D73CA0">
        <w:rPr>
          <w:sz w:val="24"/>
          <w:szCs w:val="24"/>
        </w:rPr>
        <w:t xml:space="preserve">y almacenar </w:t>
      </w:r>
      <w:r w:rsidRPr="00750CBE">
        <w:rPr>
          <w:b/>
          <w:bCs/>
          <w:sz w:val="24"/>
          <w:szCs w:val="24"/>
        </w:rPr>
        <w:t>180</w:t>
      </w:r>
      <w:r w:rsidR="00D73CA0" w:rsidRPr="00750CBE">
        <w:rPr>
          <w:b/>
          <w:bCs/>
          <w:sz w:val="24"/>
          <w:szCs w:val="24"/>
        </w:rPr>
        <w:t xml:space="preserve"> días seguidos de grabaciones</w:t>
      </w:r>
      <w:r w:rsidR="00D73CA0">
        <w:rPr>
          <w:sz w:val="24"/>
          <w:szCs w:val="24"/>
        </w:rPr>
        <w:t xml:space="preserve">. Esto quiere decir que </w:t>
      </w:r>
      <w:r w:rsidR="00D73CA0" w:rsidRPr="00D73CA0">
        <w:rPr>
          <w:b/>
          <w:bCs/>
          <w:sz w:val="24"/>
          <w:szCs w:val="24"/>
        </w:rPr>
        <w:t>¡Viña del Mar estuvo</w:t>
      </w:r>
      <w:r w:rsidR="00D73CA0">
        <w:rPr>
          <w:sz w:val="24"/>
          <w:szCs w:val="24"/>
        </w:rPr>
        <w:t xml:space="preserve"> </w:t>
      </w:r>
      <w:r w:rsidR="00D73CA0" w:rsidRPr="00D73CA0">
        <w:rPr>
          <w:b/>
          <w:bCs/>
          <w:sz w:val="24"/>
          <w:szCs w:val="24"/>
        </w:rPr>
        <w:t>9 meses sin registrar ningún evento delictual!</w:t>
      </w:r>
      <w:r w:rsidR="00D73CA0">
        <w:rPr>
          <w:sz w:val="24"/>
          <w:szCs w:val="24"/>
        </w:rPr>
        <w:t>, que es precisamente el uso principal que se les da a estos equipos por parte de la justicia y las policías para perseguir hechos delictuales que se producen en la ciudad.</w:t>
      </w:r>
    </w:p>
    <w:p w14:paraId="28FD4553" w14:textId="77777777" w:rsidR="00D73CA0" w:rsidRDefault="00D73CA0" w:rsidP="00D73CA0">
      <w:pPr>
        <w:spacing w:after="0" w:line="240" w:lineRule="auto"/>
        <w:jc w:val="both"/>
        <w:rPr>
          <w:sz w:val="24"/>
          <w:szCs w:val="24"/>
        </w:rPr>
      </w:pPr>
    </w:p>
    <w:p w14:paraId="2F61C39E" w14:textId="77777777" w:rsidR="00976A6C" w:rsidRDefault="00976A6C" w:rsidP="00D73CA0">
      <w:pPr>
        <w:spacing w:after="0" w:line="240" w:lineRule="auto"/>
        <w:jc w:val="both"/>
        <w:rPr>
          <w:sz w:val="24"/>
          <w:szCs w:val="24"/>
        </w:rPr>
      </w:pPr>
    </w:p>
    <w:p w14:paraId="3CE54C76" w14:textId="77777777" w:rsidR="00976A6C" w:rsidRDefault="00976A6C" w:rsidP="00D73CA0">
      <w:pPr>
        <w:spacing w:after="0" w:line="240" w:lineRule="auto"/>
        <w:jc w:val="both"/>
        <w:rPr>
          <w:sz w:val="24"/>
          <w:szCs w:val="24"/>
        </w:rPr>
      </w:pPr>
    </w:p>
    <w:p w14:paraId="4701EE8D" w14:textId="77777777" w:rsidR="00976A6C" w:rsidRDefault="00976A6C" w:rsidP="00D73CA0">
      <w:pPr>
        <w:spacing w:after="0" w:line="240" w:lineRule="auto"/>
        <w:jc w:val="both"/>
        <w:rPr>
          <w:sz w:val="24"/>
          <w:szCs w:val="24"/>
        </w:rPr>
      </w:pPr>
    </w:p>
    <w:p w14:paraId="41BDBAA8" w14:textId="77777777" w:rsidR="00976A6C" w:rsidRDefault="00976A6C" w:rsidP="00D73CA0">
      <w:pPr>
        <w:spacing w:after="0" w:line="240" w:lineRule="auto"/>
        <w:jc w:val="both"/>
        <w:rPr>
          <w:sz w:val="24"/>
          <w:szCs w:val="24"/>
        </w:rPr>
      </w:pPr>
    </w:p>
    <w:p w14:paraId="1228C053" w14:textId="77777777" w:rsidR="00976A6C" w:rsidRDefault="00976A6C" w:rsidP="00D73CA0">
      <w:pPr>
        <w:spacing w:after="0" w:line="240" w:lineRule="auto"/>
        <w:jc w:val="both"/>
        <w:rPr>
          <w:sz w:val="24"/>
          <w:szCs w:val="24"/>
        </w:rPr>
      </w:pPr>
    </w:p>
    <w:p w14:paraId="49FD3DB5" w14:textId="77777777" w:rsidR="00976A6C" w:rsidRDefault="00976A6C" w:rsidP="00D73CA0">
      <w:pPr>
        <w:spacing w:after="0" w:line="240" w:lineRule="auto"/>
        <w:jc w:val="both"/>
        <w:rPr>
          <w:sz w:val="24"/>
          <w:szCs w:val="24"/>
        </w:rPr>
      </w:pPr>
    </w:p>
    <w:p w14:paraId="77E1B9DF" w14:textId="77777777" w:rsidR="00976A6C" w:rsidRDefault="00976A6C" w:rsidP="00D73CA0">
      <w:pPr>
        <w:spacing w:after="0" w:line="240" w:lineRule="auto"/>
        <w:jc w:val="both"/>
        <w:rPr>
          <w:sz w:val="24"/>
          <w:szCs w:val="24"/>
        </w:rPr>
      </w:pPr>
    </w:p>
    <w:p w14:paraId="2A6CBDB2" w14:textId="77777777" w:rsidR="00976A6C" w:rsidRDefault="00976A6C" w:rsidP="00D73CA0">
      <w:pPr>
        <w:spacing w:after="0" w:line="240" w:lineRule="auto"/>
        <w:jc w:val="both"/>
        <w:rPr>
          <w:sz w:val="24"/>
          <w:szCs w:val="24"/>
        </w:rPr>
      </w:pPr>
    </w:p>
    <w:p w14:paraId="6EF8E8AA" w14:textId="77777777" w:rsidR="00976A6C" w:rsidRDefault="00976A6C" w:rsidP="00D73CA0">
      <w:pPr>
        <w:spacing w:after="0" w:line="240" w:lineRule="auto"/>
        <w:jc w:val="both"/>
        <w:rPr>
          <w:sz w:val="24"/>
          <w:szCs w:val="24"/>
        </w:rPr>
      </w:pPr>
    </w:p>
    <w:p w14:paraId="284B4966" w14:textId="77777777" w:rsidR="00976A6C" w:rsidRDefault="00976A6C" w:rsidP="00D73CA0">
      <w:pPr>
        <w:spacing w:after="0" w:line="240" w:lineRule="auto"/>
        <w:jc w:val="both"/>
        <w:rPr>
          <w:sz w:val="24"/>
          <w:szCs w:val="24"/>
        </w:rPr>
      </w:pPr>
    </w:p>
    <w:p w14:paraId="4CDA1760" w14:textId="77777777" w:rsidR="00976A6C" w:rsidRDefault="00976A6C" w:rsidP="00D73CA0">
      <w:pPr>
        <w:spacing w:after="0" w:line="240" w:lineRule="auto"/>
        <w:jc w:val="both"/>
        <w:rPr>
          <w:sz w:val="24"/>
          <w:szCs w:val="24"/>
        </w:rPr>
      </w:pPr>
    </w:p>
    <w:p w14:paraId="04E3B9DC" w14:textId="77777777" w:rsidR="00976A6C" w:rsidRDefault="00976A6C" w:rsidP="00D73CA0">
      <w:pPr>
        <w:spacing w:after="0" w:line="240" w:lineRule="auto"/>
        <w:jc w:val="both"/>
        <w:rPr>
          <w:sz w:val="24"/>
          <w:szCs w:val="24"/>
        </w:rPr>
      </w:pPr>
    </w:p>
    <w:p w14:paraId="3F6AFB3F" w14:textId="77777777" w:rsidR="00976A6C" w:rsidRDefault="00976A6C" w:rsidP="00D73CA0">
      <w:pPr>
        <w:spacing w:after="0" w:line="240" w:lineRule="auto"/>
        <w:jc w:val="both"/>
        <w:rPr>
          <w:sz w:val="24"/>
          <w:szCs w:val="24"/>
        </w:rPr>
      </w:pPr>
    </w:p>
    <w:p w14:paraId="17594B8F" w14:textId="3648DB9E" w:rsidR="00BC66E4" w:rsidRDefault="00D73CA0" w:rsidP="00D73CA0">
      <w:pPr>
        <w:spacing w:after="0" w:line="240" w:lineRule="auto"/>
        <w:jc w:val="both"/>
        <w:rPr>
          <w:sz w:val="24"/>
          <w:szCs w:val="24"/>
        </w:rPr>
      </w:pPr>
      <w:r>
        <w:rPr>
          <w:sz w:val="24"/>
          <w:szCs w:val="24"/>
        </w:rPr>
        <w:lastRenderedPageBreak/>
        <w:t xml:space="preserve">Y recién desde marzo de 2023 a la fecha, el sistema está grabando, pero con </w:t>
      </w:r>
      <w:r w:rsidR="00BC66E4">
        <w:rPr>
          <w:sz w:val="24"/>
          <w:szCs w:val="24"/>
        </w:rPr>
        <w:t xml:space="preserve">un </w:t>
      </w:r>
      <w:r>
        <w:rPr>
          <w:sz w:val="24"/>
          <w:szCs w:val="24"/>
        </w:rPr>
        <w:t xml:space="preserve">equipamiento </w:t>
      </w:r>
      <w:r w:rsidRPr="00D73CA0">
        <w:rPr>
          <w:b/>
          <w:bCs/>
          <w:sz w:val="24"/>
          <w:szCs w:val="24"/>
        </w:rPr>
        <w:t>provisorio y alternativo</w:t>
      </w:r>
      <w:r w:rsidR="00BC66E4">
        <w:rPr>
          <w:sz w:val="24"/>
          <w:szCs w:val="24"/>
        </w:rPr>
        <w:t xml:space="preserve"> al que debiera</w:t>
      </w:r>
      <w:r>
        <w:rPr>
          <w:sz w:val="24"/>
          <w:szCs w:val="24"/>
        </w:rPr>
        <w:t xml:space="preserve"> utilizarse, conforme </w:t>
      </w:r>
      <w:r w:rsidR="00BC66E4">
        <w:rPr>
          <w:sz w:val="24"/>
          <w:szCs w:val="24"/>
        </w:rPr>
        <w:t xml:space="preserve">a </w:t>
      </w:r>
      <w:r>
        <w:rPr>
          <w:sz w:val="24"/>
          <w:szCs w:val="24"/>
        </w:rPr>
        <w:t xml:space="preserve">lo ha señalado </w:t>
      </w:r>
      <w:r w:rsidR="00BC66E4">
        <w:rPr>
          <w:sz w:val="24"/>
          <w:szCs w:val="24"/>
        </w:rPr>
        <w:t xml:space="preserve">por </w:t>
      </w:r>
      <w:r>
        <w:rPr>
          <w:sz w:val="24"/>
          <w:szCs w:val="24"/>
        </w:rPr>
        <w:t xml:space="preserve">la empresa </w:t>
      </w:r>
      <w:r w:rsidR="00750CBE">
        <w:rPr>
          <w:sz w:val="24"/>
          <w:szCs w:val="24"/>
        </w:rPr>
        <w:t>proveedora</w:t>
      </w:r>
      <w:r>
        <w:rPr>
          <w:sz w:val="24"/>
          <w:szCs w:val="24"/>
        </w:rPr>
        <w:t xml:space="preserve"> del software administrador del sistema</w:t>
      </w:r>
      <w:r w:rsidR="00BC66E4">
        <w:rPr>
          <w:sz w:val="24"/>
          <w:szCs w:val="24"/>
        </w:rPr>
        <w:t xml:space="preserve"> (MILESTONE) y a la propuesta técnica presentada </w:t>
      </w:r>
      <w:r w:rsidR="00750CBE">
        <w:rPr>
          <w:sz w:val="24"/>
          <w:szCs w:val="24"/>
        </w:rPr>
        <w:t xml:space="preserve">por la empresa </w:t>
      </w:r>
      <w:r w:rsidR="00BC66E4">
        <w:rPr>
          <w:sz w:val="24"/>
          <w:szCs w:val="24"/>
        </w:rPr>
        <w:t xml:space="preserve">en la licitación. En febrero pasado la </w:t>
      </w:r>
      <w:r w:rsidR="00750CBE">
        <w:rPr>
          <w:sz w:val="24"/>
          <w:szCs w:val="24"/>
        </w:rPr>
        <w:t xml:space="preserve">misma empresa </w:t>
      </w:r>
      <w:r w:rsidR="00AA1A0B">
        <w:rPr>
          <w:sz w:val="24"/>
          <w:szCs w:val="24"/>
        </w:rPr>
        <w:t xml:space="preserve">para dar una solución definitiva a estas fallas, </w:t>
      </w:r>
      <w:r w:rsidR="00BC66E4">
        <w:rPr>
          <w:sz w:val="24"/>
          <w:szCs w:val="24"/>
        </w:rPr>
        <w:t>se comprometió a adquirir</w:t>
      </w:r>
      <w:r w:rsidR="00750CBE">
        <w:rPr>
          <w:sz w:val="24"/>
          <w:szCs w:val="24"/>
        </w:rPr>
        <w:t xml:space="preserve"> el equipamiento de la marca y modelo requerido para que el sistema funcione</w:t>
      </w:r>
      <w:r w:rsidR="00E67B7E">
        <w:rPr>
          <w:sz w:val="24"/>
          <w:szCs w:val="24"/>
        </w:rPr>
        <w:t xml:space="preserve"> de manera óptima</w:t>
      </w:r>
      <w:r w:rsidR="00750CBE">
        <w:rPr>
          <w:sz w:val="24"/>
          <w:szCs w:val="24"/>
        </w:rPr>
        <w:t xml:space="preserve">, con el </w:t>
      </w:r>
      <w:r w:rsidR="00E67B7E">
        <w:rPr>
          <w:sz w:val="24"/>
          <w:szCs w:val="24"/>
        </w:rPr>
        <w:t>fin de</w:t>
      </w:r>
      <w:r w:rsidR="00BC66E4">
        <w:rPr>
          <w:sz w:val="24"/>
          <w:szCs w:val="24"/>
        </w:rPr>
        <w:t xml:space="preserve"> instalarlo en el mes de mayo y reestructurar todo el equipamiento y su configuración, lo cual hasta ahora no ha acontecido.</w:t>
      </w:r>
    </w:p>
    <w:p w14:paraId="57B46E96" w14:textId="77777777" w:rsidR="00BC66E4" w:rsidRDefault="00BC66E4" w:rsidP="00D73CA0">
      <w:pPr>
        <w:spacing w:after="0" w:line="240" w:lineRule="auto"/>
        <w:jc w:val="both"/>
        <w:rPr>
          <w:sz w:val="24"/>
          <w:szCs w:val="24"/>
        </w:rPr>
      </w:pPr>
    </w:p>
    <w:p w14:paraId="40034ED4" w14:textId="7EEA8FCB" w:rsidR="00BC66E4" w:rsidRDefault="00BC66E4" w:rsidP="00D73CA0">
      <w:pPr>
        <w:spacing w:after="0" w:line="240" w:lineRule="auto"/>
        <w:jc w:val="both"/>
        <w:rPr>
          <w:b/>
          <w:bCs/>
          <w:sz w:val="24"/>
          <w:szCs w:val="24"/>
        </w:rPr>
      </w:pPr>
      <w:r>
        <w:rPr>
          <w:sz w:val="24"/>
          <w:szCs w:val="24"/>
        </w:rPr>
        <w:t xml:space="preserve">Considerando los puntos anteriores, Viña del Mar no </w:t>
      </w:r>
      <w:r w:rsidR="00AA1A0B">
        <w:rPr>
          <w:sz w:val="24"/>
          <w:szCs w:val="24"/>
        </w:rPr>
        <w:t xml:space="preserve">ha tenido sistema de </w:t>
      </w:r>
      <w:r w:rsidR="00955557">
        <w:rPr>
          <w:sz w:val="24"/>
          <w:szCs w:val="24"/>
        </w:rPr>
        <w:t xml:space="preserve">grabación en </w:t>
      </w:r>
      <w:r w:rsidR="00AA1A0B">
        <w:rPr>
          <w:sz w:val="24"/>
          <w:szCs w:val="24"/>
        </w:rPr>
        <w:t xml:space="preserve">cámaras de televigilancia desde </w:t>
      </w:r>
      <w:r w:rsidR="00955557">
        <w:rPr>
          <w:sz w:val="24"/>
          <w:szCs w:val="24"/>
        </w:rPr>
        <w:t xml:space="preserve">diciembre </w:t>
      </w:r>
      <w:r w:rsidR="00AA1A0B">
        <w:rPr>
          <w:sz w:val="24"/>
          <w:szCs w:val="24"/>
        </w:rPr>
        <w:t xml:space="preserve">de 2021 hasta febrero de 2023, un total de </w:t>
      </w:r>
      <w:r w:rsidR="00AA1A0B" w:rsidRPr="00AA1A0B">
        <w:rPr>
          <w:b/>
          <w:bCs/>
          <w:sz w:val="24"/>
          <w:szCs w:val="24"/>
        </w:rPr>
        <w:t>¡1</w:t>
      </w:r>
      <w:r w:rsidR="009304D0">
        <w:rPr>
          <w:b/>
          <w:bCs/>
          <w:sz w:val="24"/>
          <w:szCs w:val="24"/>
        </w:rPr>
        <w:t>4</w:t>
      </w:r>
      <w:r w:rsidR="00AA1A0B" w:rsidRPr="00AA1A0B">
        <w:rPr>
          <w:b/>
          <w:bCs/>
          <w:sz w:val="24"/>
          <w:szCs w:val="24"/>
        </w:rPr>
        <w:t xml:space="preserve"> meses!</w:t>
      </w:r>
    </w:p>
    <w:p w14:paraId="59F3E8CA" w14:textId="77777777" w:rsidR="00AA1A0B" w:rsidRDefault="00AA1A0B" w:rsidP="00D73CA0">
      <w:pPr>
        <w:spacing w:after="0" w:line="240" w:lineRule="auto"/>
        <w:jc w:val="both"/>
        <w:rPr>
          <w:b/>
          <w:bCs/>
          <w:sz w:val="24"/>
          <w:szCs w:val="24"/>
        </w:rPr>
      </w:pPr>
    </w:p>
    <w:p w14:paraId="2E41E36D" w14:textId="048CBD6D" w:rsidR="00432F1A" w:rsidRPr="00D421B9" w:rsidRDefault="00AA1A0B" w:rsidP="00E67B7E">
      <w:pPr>
        <w:spacing w:after="0" w:line="240" w:lineRule="auto"/>
        <w:jc w:val="both"/>
        <w:rPr>
          <w:b/>
          <w:bCs/>
          <w:sz w:val="24"/>
          <w:szCs w:val="24"/>
          <w:u w:val="single"/>
        </w:rPr>
      </w:pPr>
      <w:r w:rsidRPr="007F44D0">
        <w:rPr>
          <w:b/>
          <w:bCs/>
          <w:sz w:val="24"/>
          <w:szCs w:val="24"/>
        </w:rPr>
        <w:t>2. Visualización de las cámaras</w:t>
      </w:r>
      <w:r>
        <w:rPr>
          <w:sz w:val="24"/>
          <w:szCs w:val="24"/>
        </w:rPr>
        <w:t xml:space="preserve">: </w:t>
      </w:r>
      <w:r w:rsidR="00137AD0" w:rsidRPr="007F44D0">
        <w:rPr>
          <w:b/>
          <w:bCs/>
          <w:sz w:val="24"/>
          <w:szCs w:val="24"/>
        </w:rPr>
        <w:t>caídas constantes y fallas en los sistemas de monitoreo y operación del sistema</w:t>
      </w:r>
      <w:r w:rsidR="00E67B7E">
        <w:rPr>
          <w:b/>
          <w:bCs/>
          <w:sz w:val="24"/>
          <w:szCs w:val="24"/>
        </w:rPr>
        <w:t xml:space="preserve">; </w:t>
      </w:r>
      <w:r w:rsidR="00E67B7E" w:rsidRPr="00E67B7E">
        <w:rPr>
          <w:sz w:val="24"/>
          <w:szCs w:val="24"/>
        </w:rPr>
        <w:t>también</w:t>
      </w:r>
      <w:r w:rsidR="00E67B7E">
        <w:rPr>
          <w:b/>
          <w:bCs/>
          <w:sz w:val="24"/>
          <w:szCs w:val="24"/>
        </w:rPr>
        <w:t xml:space="preserve"> </w:t>
      </w:r>
      <w:r w:rsidR="00E67B7E">
        <w:rPr>
          <w:sz w:val="24"/>
          <w:szCs w:val="24"/>
        </w:rPr>
        <w:t>en</w:t>
      </w:r>
      <w:r w:rsidR="00E67B7E">
        <w:rPr>
          <w:b/>
          <w:bCs/>
          <w:sz w:val="24"/>
          <w:szCs w:val="24"/>
        </w:rPr>
        <w:t xml:space="preserve"> </w:t>
      </w:r>
      <w:r w:rsidR="00432F1A" w:rsidRPr="00E67B7E">
        <w:rPr>
          <w:b/>
          <w:bCs/>
          <w:kern w:val="0"/>
          <w:sz w:val="24"/>
          <w:szCs w:val="24"/>
          <w:lang w:val="es-ES" w:eastAsia="en-US"/>
        </w:rPr>
        <w:t>generación</w:t>
      </w:r>
      <w:r w:rsidR="00432F1A" w:rsidRPr="00BC158A">
        <w:rPr>
          <w:kern w:val="0"/>
          <w:sz w:val="24"/>
          <w:szCs w:val="24"/>
          <w:lang w:val="es-ES" w:eastAsia="en-US"/>
        </w:rPr>
        <w:t xml:space="preserve"> de paneos automáticos, posicionamientos de cámaras, calibración de antenas y nodos de conexión</w:t>
      </w:r>
      <w:r w:rsidR="00E67B7E">
        <w:rPr>
          <w:kern w:val="0"/>
          <w:sz w:val="24"/>
          <w:szCs w:val="24"/>
          <w:lang w:val="es-ES" w:eastAsia="en-US"/>
        </w:rPr>
        <w:t>, entre otros.</w:t>
      </w:r>
    </w:p>
    <w:p w14:paraId="30BEAB3C" w14:textId="77777777" w:rsidR="00AA1A0B" w:rsidRDefault="00AA1A0B" w:rsidP="00D73CA0">
      <w:pPr>
        <w:spacing w:after="0" w:line="240" w:lineRule="auto"/>
        <w:jc w:val="both"/>
        <w:rPr>
          <w:sz w:val="24"/>
          <w:szCs w:val="24"/>
        </w:rPr>
      </w:pPr>
    </w:p>
    <w:p w14:paraId="1DBBE016" w14:textId="379DD927" w:rsidR="00AA1A0B" w:rsidRDefault="00AA1A0B" w:rsidP="00D73CA0">
      <w:pPr>
        <w:spacing w:after="0" w:line="240" w:lineRule="auto"/>
        <w:jc w:val="both"/>
        <w:rPr>
          <w:sz w:val="24"/>
          <w:szCs w:val="24"/>
        </w:rPr>
      </w:pPr>
      <w:r>
        <w:rPr>
          <w:sz w:val="24"/>
          <w:szCs w:val="24"/>
        </w:rPr>
        <w:t xml:space="preserve">Existe un reporte parcial </w:t>
      </w:r>
      <w:r w:rsidR="00955557">
        <w:rPr>
          <w:sz w:val="24"/>
          <w:szCs w:val="24"/>
        </w:rPr>
        <w:t xml:space="preserve">de la unidad técnica </w:t>
      </w:r>
      <w:r>
        <w:rPr>
          <w:sz w:val="24"/>
          <w:szCs w:val="24"/>
        </w:rPr>
        <w:t xml:space="preserve">entre </w:t>
      </w:r>
      <w:r w:rsidRPr="00AA1A0B">
        <w:rPr>
          <w:b/>
          <w:bCs/>
          <w:sz w:val="24"/>
          <w:szCs w:val="24"/>
        </w:rPr>
        <w:t>julio de 2022 y enero de 2023</w:t>
      </w:r>
      <w:r>
        <w:rPr>
          <w:sz w:val="24"/>
          <w:szCs w:val="24"/>
        </w:rPr>
        <w:t xml:space="preserve">, que arroja las siguientes fallas, con un </w:t>
      </w:r>
      <w:r w:rsidRPr="0015719D">
        <w:rPr>
          <w:sz w:val="24"/>
          <w:szCs w:val="24"/>
        </w:rPr>
        <w:t>promedio de</w:t>
      </w:r>
      <w:r w:rsidRPr="007F44D0">
        <w:rPr>
          <w:b/>
          <w:bCs/>
          <w:sz w:val="24"/>
          <w:szCs w:val="24"/>
        </w:rPr>
        <w:t xml:space="preserve"> 205 fallas</w:t>
      </w:r>
      <w:r w:rsidR="0015719D">
        <w:rPr>
          <w:b/>
          <w:bCs/>
          <w:sz w:val="24"/>
          <w:szCs w:val="24"/>
        </w:rPr>
        <w:t xml:space="preserve"> mensuales</w:t>
      </w:r>
      <w:r>
        <w:rPr>
          <w:sz w:val="24"/>
          <w:szCs w:val="24"/>
        </w:rPr>
        <w:t>:</w:t>
      </w:r>
    </w:p>
    <w:p w14:paraId="4B9063D0" w14:textId="77777777" w:rsidR="00AA1A0B" w:rsidRDefault="00AA1A0B" w:rsidP="00D73CA0">
      <w:pPr>
        <w:spacing w:after="0" w:line="240"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27"/>
        <w:gridCol w:w="839"/>
        <w:gridCol w:w="1254"/>
        <w:gridCol w:w="963"/>
        <w:gridCol w:w="1276"/>
        <w:gridCol w:w="1134"/>
        <w:gridCol w:w="851"/>
        <w:gridCol w:w="1149"/>
      </w:tblGrid>
      <w:tr w:rsidR="00E82C5C" w14:paraId="349E5ECF" w14:textId="099B528B">
        <w:tc>
          <w:tcPr>
            <w:tcW w:w="753" w:type="dxa"/>
            <w:shd w:val="clear" w:color="auto" w:fill="auto"/>
          </w:tcPr>
          <w:p w14:paraId="4757AFEC" w14:textId="77777777" w:rsidR="00E67B7E" w:rsidRDefault="00E67B7E">
            <w:pPr>
              <w:spacing w:after="0" w:line="240" w:lineRule="auto"/>
              <w:jc w:val="both"/>
            </w:pPr>
          </w:p>
        </w:tc>
        <w:tc>
          <w:tcPr>
            <w:tcW w:w="727" w:type="dxa"/>
            <w:shd w:val="clear" w:color="auto" w:fill="auto"/>
          </w:tcPr>
          <w:p w14:paraId="0A04D392" w14:textId="6E3D297D" w:rsidR="00E67B7E" w:rsidRDefault="00E67B7E">
            <w:pPr>
              <w:spacing w:after="0" w:line="240" w:lineRule="auto"/>
              <w:jc w:val="center"/>
            </w:pPr>
            <w:r>
              <w:t>Julio</w:t>
            </w:r>
          </w:p>
        </w:tc>
        <w:tc>
          <w:tcPr>
            <w:tcW w:w="839" w:type="dxa"/>
            <w:shd w:val="clear" w:color="auto" w:fill="auto"/>
          </w:tcPr>
          <w:p w14:paraId="76352B8D" w14:textId="4F3F9A0A" w:rsidR="00E67B7E" w:rsidRDefault="00E67B7E">
            <w:pPr>
              <w:spacing w:after="0" w:line="240" w:lineRule="auto"/>
              <w:jc w:val="center"/>
            </w:pPr>
            <w:r>
              <w:rPr>
                <w:kern w:val="0"/>
                <w:lang w:eastAsia="en-US"/>
              </w:rPr>
              <w:t>Agosto</w:t>
            </w:r>
          </w:p>
        </w:tc>
        <w:tc>
          <w:tcPr>
            <w:tcW w:w="1254" w:type="dxa"/>
            <w:shd w:val="clear" w:color="auto" w:fill="auto"/>
          </w:tcPr>
          <w:p w14:paraId="70D4C42B" w14:textId="24AE8CD0" w:rsidR="00E67B7E" w:rsidRDefault="00E67B7E">
            <w:pPr>
              <w:spacing w:after="0" w:line="240" w:lineRule="auto"/>
              <w:jc w:val="center"/>
            </w:pPr>
            <w:r>
              <w:rPr>
                <w:kern w:val="0"/>
                <w:lang w:eastAsia="en-US"/>
              </w:rPr>
              <w:t>Septiembre</w:t>
            </w:r>
          </w:p>
        </w:tc>
        <w:tc>
          <w:tcPr>
            <w:tcW w:w="963" w:type="dxa"/>
            <w:shd w:val="clear" w:color="auto" w:fill="auto"/>
          </w:tcPr>
          <w:p w14:paraId="2D76A0E1" w14:textId="1C635617" w:rsidR="00E67B7E" w:rsidRDefault="00E67B7E">
            <w:pPr>
              <w:spacing w:after="0" w:line="240" w:lineRule="auto"/>
              <w:jc w:val="center"/>
            </w:pPr>
            <w:r>
              <w:rPr>
                <w:kern w:val="0"/>
                <w:lang w:eastAsia="en-US"/>
              </w:rPr>
              <w:t>Octubre</w:t>
            </w:r>
          </w:p>
        </w:tc>
        <w:tc>
          <w:tcPr>
            <w:tcW w:w="1276" w:type="dxa"/>
            <w:shd w:val="clear" w:color="auto" w:fill="auto"/>
          </w:tcPr>
          <w:p w14:paraId="3B06A9EF" w14:textId="22E772D1" w:rsidR="00E67B7E" w:rsidRDefault="00E67B7E">
            <w:pPr>
              <w:spacing w:after="0" w:line="240" w:lineRule="auto"/>
              <w:jc w:val="center"/>
            </w:pPr>
            <w:r>
              <w:rPr>
                <w:kern w:val="0"/>
                <w:lang w:eastAsia="en-US"/>
              </w:rPr>
              <w:t>Noviembre</w:t>
            </w:r>
          </w:p>
        </w:tc>
        <w:tc>
          <w:tcPr>
            <w:tcW w:w="1134" w:type="dxa"/>
            <w:shd w:val="clear" w:color="auto" w:fill="auto"/>
          </w:tcPr>
          <w:p w14:paraId="09B219A2" w14:textId="59EB1ADF" w:rsidR="00E67B7E" w:rsidRDefault="00E67B7E">
            <w:pPr>
              <w:spacing w:after="0" w:line="240" w:lineRule="auto"/>
              <w:jc w:val="center"/>
            </w:pPr>
            <w:r>
              <w:rPr>
                <w:kern w:val="0"/>
                <w:lang w:eastAsia="en-US"/>
              </w:rPr>
              <w:t>Diciembre</w:t>
            </w:r>
          </w:p>
        </w:tc>
        <w:tc>
          <w:tcPr>
            <w:tcW w:w="851" w:type="dxa"/>
            <w:shd w:val="clear" w:color="auto" w:fill="auto"/>
          </w:tcPr>
          <w:p w14:paraId="108E0D3C" w14:textId="6B19F826" w:rsidR="00E67B7E" w:rsidRDefault="00E67B7E">
            <w:pPr>
              <w:spacing w:after="0" w:line="240" w:lineRule="auto"/>
              <w:jc w:val="center"/>
            </w:pPr>
            <w:r>
              <w:rPr>
                <w:kern w:val="0"/>
                <w:lang w:eastAsia="en-US"/>
              </w:rPr>
              <w:t>Enero</w:t>
            </w:r>
          </w:p>
        </w:tc>
        <w:tc>
          <w:tcPr>
            <w:tcW w:w="1149" w:type="dxa"/>
            <w:shd w:val="clear" w:color="auto" w:fill="auto"/>
          </w:tcPr>
          <w:p w14:paraId="26BA5AE4" w14:textId="2FE89522" w:rsidR="00E67B7E" w:rsidRDefault="00E67B7E">
            <w:pPr>
              <w:spacing w:after="0" w:line="240" w:lineRule="auto"/>
              <w:jc w:val="center"/>
              <w:rPr>
                <w:kern w:val="0"/>
                <w:lang w:eastAsia="en-US"/>
              </w:rPr>
            </w:pPr>
            <w:r>
              <w:rPr>
                <w:kern w:val="0"/>
                <w:lang w:eastAsia="en-US"/>
              </w:rPr>
              <w:t>T</w:t>
            </w:r>
            <w:r w:rsidR="0015719D">
              <w:rPr>
                <w:kern w:val="0"/>
                <w:lang w:eastAsia="en-US"/>
              </w:rPr>
              <w:t>OTAL</w:t>
            </w:r>
          </w:p>
        </w:tc>
      </w:tr>
      <w:tr w:rsidR="00E82C5C" w14:paraId="5BB973FD" w14:textId="563D9FBD">
        <w:tc>
          <w:tcPr>
            <w:tcW w:w="753" w:type="dxa"/>
            <w:shd w:val="clear" w:color="auto" w:fill="auto"/>
          </w:tcPr>
          <w:p w14:paraId="3AA804E4" w14:textId="5C7CFAC3" w:rsidR="00E67B7E" w:rsidRDefault="00E67B7E">
            <w:pPr>
              <w:spacing w:after="0" w:line="240" w:lineRule="auto"/>
              <w:jc w:val="both"/>
              <w:rPr>
                <w:b/>
                <w:bCs/>
              </w:rPr>
            </w:pPr>
            <w:r>
              <w:rPr>
                <w:b/>
                <w:bCs/>
              </w:rPr>
              <w:t>2022</w:t>
            </w:r>
          </w:p>
        </w:tc>
        <w:tc>
          <w:tcPr>
            <w:tcW w:w="727" w:type="dxa"/>
            <w:shd w:val="clear" w:color="auto" w:fill="auto"/>
          </w:tcPr>
          <w:p w14:paraId="5AD06290" w14:textId="30A615A5" w:rsidR="00E67B7E" w:rsidRDefault="00E67B7E">
            <w:pPr>
              <w:spacing w:after="0" w:line="240" w:lineRule="auto"/>
              <w:jc w:val="center"/>
              <w:rPr>
                <w:b/>
                <w:bCs/>
              </w:rPr>
            </w:pPr>
            <w:r>
              <w:rPr>
                <w:b/>
                <w:bCs/>
                <w:kern w:val="0"/>
                <w:lang w:eastAsia="en-US"/>
              </w:rPr>
              <w:t>147</w:t>
            </w:r>
          </w:p>
        </w:tc>
        <w:tc>
          <w:tcPr>
            <w:tcW w:w="839" w:type="dxa"/>
            <w:shd w:val="clear" w:color="auto" w:fill="auto"/>
          </w:tcPr>
          <w:p w14:paraId="07620FF3" w14:textId="4626FEA9" w:rsidR="00E67B7E" w:rsidRDefault="00E67B7E">
            <w:pPr>
              <w:spacing w:after="0" w:line="240" w:lineRule="auto"/>
              <w:jc w:val="center"/>
              <w:rPr>
                <w:b/>
                <w:bCs/>
              </w:rPr>
            </w:pPr>
            <w:r>
              <w:rPr>
                <w:b/>
                <w:bCs/>
                <w:kern w:val="0"/>
                <w:lang w:eastAsia="en-US"/>
              </w:rPr>
              <w:t>189</w:t>
            </w:r>
          </w:p>
        </w:tc>
        <w:tc>
          <w:tcPr>
            <w:tcW w:w="1254" w:type="dxa"/>
            <w:shd w:val="clear" w:color="auto" w:fill="auto"/>
          </w:tcPr>
          <w:p w14:paraId="580A8464" w14:textId="2EA79F4C" w:rsidR="00E67B7E" w:rsidRDefault="00E67B7E">
            <w:pPr>
              <w:spacing w:after="0" w:line="240" w:lineRule="auto"/>
              <w:jc w:val="center"/>
              <w:rPr>
                <w:b/>
                <w:bCs/>
              </w:rPr>
            </w:pPr>
            <w:r>
              <w:rPr>
                <w:b/>
                <w:bCs/>
                <w:kern w:val="0"/>
                <w:lang w:eastAsia="en-US"/>
              </w:rPr>
              <w:t>102</w:t>
            </w:r>
          </w:p>
        </w:tc>
        <w:tc>
          <w:tcPr>
            <w:tcW w:w="963" w:type="dxa"/>
            <w:shd w:val="clear" w:color="auto" w:fill="auto"/>
          </w:tcPr>
          <w:p w14:paraId="2685C320" w14:textId="170A1B7A" w:rsidR="00E67B7E" w:rsidRDefault="00E67B7E">
            <w:pPr>
              <w:spacing w:after="0" w:line="240" w:lineRule="auto"/>
              <w:jc w:val="center"/>
              <w:rPr>
                <w:b/>
                <w:bCs/>
              </w:rPr>
            </w:pPr>
            <w:r>
              <w:rPr>
                <w:b/>
                <w:bCs/>
                <w:kern w:val="0"/>
                <w:lang w:eastAsia="en-US"/>
              </w:rPr>
              <w:t>175</w:t>
            </w:r>
          </w:p>
        </w:tc>
        <w:tc>
          <w:tcPr>
            <w:tcW w:w="1276" w:type="dxa"/>
            <w:shd w:val="clear" w:color="auto" w:fill="auto"/>
          </w:tcPr>
          <w:p w14:paraId="749B7172" w14:textId="10FB8350" w:rsidR="00E67B7E" w:rsidRDefault="00E67B7E">
            <w:pPr>
              <w:spacing w:after="0" w:line="240" w:lineRule="auto"/>
              <w:jc w:val="center"/>
              <w:rPr>
                <w:b/>
                <w:bCs/>
              </w:rPr>
            </w:pPr>
            <w:r>
              <w:rPr>
                <w:b/>
                <w:bCs/>
                <w:kern w:val="0"/>
                <w:lang w:eastAsia="en-US"/>
              </w:rPr>
              <w:t>205</w:t>
            </w:r>
          </w:p>
        </w:tc>
        <w:tc>
          <w:tcPr>
            <w:tcW w:w="1134" w:type="dxa"/>
            <w:shd w:val="clear" w:color="auto" w:fill="auto"/>
          </w:tcPr>
          <w:p w14:paraId="0A5C25EB" w14:textId="3BB9CC27" w:rsidR="00E67B7E" w:rsidRDefault="00E67B7E">
            <w:pPr>
              <w:spacing w:after="0" w:line="240" w:lineRule="auto"/>
              <w:jc w:val="center"/>
              <w:rPr>
                <w:b/>
                <w:bCs/>
              </w:rPr>
            </w:pPr>
            <w:r>
              <w:rPr>
                <w:b/>
                <w:bCs/>
                <w:kern w:val="0"/>
                <w:lang w:eastAsia="en-US"/>
              </w:rPr>
              <w:t>380</w:t>
            </w:r>
          </w:p>
        </w:tc>
        <w:tc>
          <w:tcPr>
            <w:tcW w:w="851" w:type="dxa"/>
            <w:shd w:val="clear" w:color="auto" w:fill="auto"/>
          </w:tcPr>
          <w:p w14:paraId="0C275375" w14:textId="77777777" w:rsidR="00E67B7E" w:rsidRDefault="00E67B7E">
            <w:pPr>
              <w:spacing w:after="0" w:line="240" w:lineRule="auto"/>
              <w:jc w:val="both"/>
            </w:pPr>
          </w:p>
        </w:tc>
        <w:tc>
          <w:tcPr>
            <w:tcW w:w="1149" w:type="dxa"/>
            <w:shd w:val="clear" w:color="auto" w:fill="auto"/>
          </w:tcPr>
          <w:p w14:paraId="1525F75F" w14:textId="7E854DD4" w:rsidR="00E67B7E" w:rsidRDefault="0015719D">
            <w:pPr>
              <w:spacing w:after="0" w:line="240" w:lineRule="auto"/>
              <w:jc w:val="center"/>
            </w:pPr>
            <w:r>
              <w:t>1.198</w:t>
            </w:r>
          </w:p>
        </w:tc>
      </w:tr>
      <w:tr w:rsidR="00E82C5C" w14:paraId="36580127" w14:textId="6C8FA597">
        <w:tc>
          <w:tcPr>
            <w:tcW w:w="753" w:type="dxa"/>
            <w:shd w:val="clear" w:color="auto" w:fill="auto"/>
          </w:tcPr>
          <w:p w14:paraId="74A38B7F" w14:textId="7A9C8449" w:rsidR="00E67B7E" w:rsidRDefault="00E67B7E">
            <w:pPr>
              <w:spacing w:after="0" w:line="240" w:lineRule="auto"/>
              <w:jc w:val="both"/>
              <w:rPr>
                <w:b/>
                <w:bCs/>
              </w:rPr>
            </w:pPr>
            <w:r>
              <w:rPr>
                <w:b/>
                <w:bCs/>
              </w:rPr>
              <w:t>2023</w:t>
            </w:r>
          </w:p>
        </w:tc>
        <w:tc>
          <w:tcPr>
            <w:tcW w:w="727" w:type="dxa"/>
            <w:shd w:val="clear" w:color="auto" w:fill="auto"/>
          </w:tcPr>
          <w:p w14:paraId="412B7821" w14:textId="77777777" w:rsidR="00E67B7E" w:rsidRDefault="00E67B7E">
            <w:pPr>
              <w:spacing w:after="0" w:line="240" w:lineRule="auto"/>
              <w:jc w:val="both"/>
            </w:pPr>
          </w:p>
        </w:tc>
        <w:tc>
          <w:tcPr>
            <w:tcW w:w="839" w:type="dxa"/>
            <w:shd w:val="clear" w:color="auto" w:fill="auto"/>
          </w:tcPr>
          <w:p w14:paraId="3BAC6088" w14:textId="77777777" w:rsidR="00E67B7E" w:rsidRDefault="00E67B7E">
            <w:pPr>
              <w:spacing w:after="0" w:line="240" w:lineRule="auto"/>
              <w:jc w:val="both"/>
            </w:pPr>
          </w:p>
        </w:tc>
        <w:tc>
          <w:tcPr>
            <w:tcW w:w="1254" w:type="dxa"/>
            <w:shd w:val="clear" w:color="auto" w:fill="auto"/>
          </w:tcPr>
          <w:p w14:paraId="5F001360" w14:textId="77777777" w:rsidR="00E67B7E" w:rsidRDefault="00E67B7E">
            <w:pPr>
              <w:spacing w:after="0" w:line="240" w:lineRule="auto"/>
              <w:jc w:val="both"/>
            </w:pPr>
          </w:p>
        </w:tc>
        <w:tc>
          <w:tcPr>
            <w:tcW w:w="963" w:type="dxa"/>
            <w:shd w:val="clear" w:color="auto" w:fill="auto"/>
          </w:tcPr>
          <w:p w14:paraId="20F43F24" w14:textId="77777777" w:rsidR="00E67B7E" w:rsidRDefault="00E67B7E">
            <w:pPr>
              <w:spacing w:after="0" w:line="240" w:lineRule="auto"/>
              <w:jc w:val="both"/>
            </w:pPr>
          </w:p>
        </w:tc>
        <w:tc>
          <w:tcPr>
            <w:tcW w:w="1276" w:type="dxa"/>
            <w:shd w:val="clear" w:color="auto" w:fill="auto"/>
          </w:tcPr>
          <w:p w14:paraId="552705D1" w14:textId="77777777" w:rsidR="00E67B7E" w:rsidRDefault="00E67B7E">
            <w:pPr>
              <w:spacing w:after="0" w:line="240" w:lineRule="auto"/>
              <w:jc w:val="both"/>
            </w:pPr>
          </w:p>
        </w:tc>
        <w:tc>
          <w:tcPr>
            <w:tcW w:w="1134" w:type="dxa"/>
            <w:shd w:val="clear" w:color="auto" w:fill="auto"/>
          </w:tcPr>
          <w:p w14:paraId="5517168A" w14:textId="77777777" w:rsidR="00E67B7E" w:rsidRDefault="00E67B7E">
            <w:pPr>
              <w:spacing w:after="0" w:line="240" w:lineRule="auto"/>
              <w:jc w:val="both"/>
            </w:pPr>
          </w:p>
        </w:tc>
        <w:tc>
          <w:tcPr>
            <w:tcW w:w="851" w:type="dxa"/>
            <w:shd w:val="clear" w:color="auto" w:fill="auto"/>
          </w:tcPr>
          <w:p w14:paraId="71C89062" w14:textId="6C6A464D" w:rsidR="00E67B7E" w:rsidRDefault="00E67B7E">
            <w:pPr>
              <w:spacing w:after="0" w:line="240" w:lineRule="auto"/>
              <w:jc w:val="center"/>
              <w:rPr>
                <w:b/>
                <w:bCs/>
              </w:rPr>
            </w:pPr>
            <w:r>
              <w:rPr>
                <w:b/>
                <w:bCs/>
                <w:kern w:val="0"/>
                <w:lang w:eastAsia="en-US"/>
              </w:rPr>
              <w:t>240</w:t>
            </w:r>
          </w:p>
        </w:tc>
        <w:tc>
          <w:tcPr>
            <w:tcW w:w="1149" w:type="dxa"/>
            <w:shd w:val="clear" w:color="auto" w:fill="auto"/>
          </w:tcPr>
          <w:p w14:paraId="5DD086E4" w14:textId="48CF757D" w:rsidR="00E67B7E" w:rsidRDefault="0015719D">
            <w:pPr>
              <w:spacing w:after="0" w:line="240" w:lineRule="auto"/>
              <w:jc w:val="center"/>
              <w:rPr>
                <w:kern w:val="0"/>
                <w:lang w:eastAsia="en-US"/>
              </w:rPr>
            </w:pPr>
            <w:r>
              <w:rPr>
                <w:kern w:val="0"/>
                <w:lang w:eastAsia="en-US"/>
              </w:rPr>
              <w:t>240</w:t>
            </w:r>
          </w:p>
        </w:tc>
      </w:tr>
      <w:tr w:rsidR="00E82C5C" w14:paraId="4B26B27D" w14:textId="23D3CE8B">
        <w:tc>
          <w:tcPr>
            <w:tcW w:w="753" w:type="dxa"/>
            <w:shd w:val="clear" w:color="auto" w:fill="auto"/>
          </w:tcPr>
          <w:p w14:paraId="69311141" w14:textId="77777777" w:rsidR="00E67B7E" w:rsidRDefault="00E67B7E">
            <w:pPr>
              <w:spacing w:after="0" w:line="240" w:lineRule="auto"/>
              <w:jc w:val="both"/>
            </w:pPr>
          </w:p>
        </w:tc>
        <w:tc>
          <w:tcPr>
            <w:tcW w:w="727" w:type="dxa"/>
            <w:shd w:val="clear" w:color="auto" w:fill="auto"/>
          </w:tcPr>
          <w:p w14:paraId="1A6FCD85" w14:textId="77777777" w:rsidR="00E67B7E" w:rsidRDefault="00E67B7E">
            <w:pPr>
              <w:spacing w:after="0" w:line="240" w:lineRule="auto"/>
              <w:jc w:val="both"/>
            </w:pPr>
          </w:p>
        </w:tc>
        <w:tc>
          <w:tcPr>
            <w:tcW w:w="839" w:type="dxa"/>
            <w:shd w:val="clear" w:color="auto" w:fill="auto"/>
          </w:tcPr>
          <w:p w14:paraId="4E2C382A" w14:textId="77777777" w:rsidR="00E67B7E" w:rsidRDefault="00E67B7E">
            <w:pPr>
              <w:spacing w:after="0" w:line="240" w:lineRule="auto"/>
              <w:jc w:val="both"/>
            </w:pPr>
          </w:p>
        </w:tc>
        <w:tc>
          <w:tcPr>
            <w:tcW w:w="1254" w:type="dxa"/>
            <w:shd w:val="clear" w:color="auto" w:fill="auto"/>
          </w:tcPr>
          <w:p w14:paraId="11737CBA" w14:textId="77777777" w:rsidR="00E67B7E" w:rsidRDefault="00E67B7E">
            <w:pPr>
              <w:spacing w:after="0" w:line="240" w:lineRule="auto"/>
              <w:jc w:val="both"/>
            </w:pPr>
          </w:p>
        </w:tc>
        <w:tc>
          <w:tcPr>
            <w:tcW w:w="963" w:type="dxa"/>
            <w:shd w:val="clear" w:color="auto" w:fill="auto"/>
          </w:tcPr>
          <w:p w14:paraId="16849A67" w14:textId="77777777" w:rsidR="00E67B7E" w:rsidRDefault="00E67B7E">
            <w:pPr>
              <w:spacing w:after="0" w:line="240" w:lineRule="auto"/>
              <w:jc w:val="both"/>
            </w:pPr>
          </w:p>
        </w:tc>
        <w:tc>
          <w:tcPr>
            <w:tcW w:w="1276" w:type="dxa"/>
            <w:shd w:val="clear" w:color="auto" w:fill="auto"/>
          </w:tcPr>
          <w:p w14:paraId="7824290C" w14:textId="77777777" w:rsidR="00E67B7E" w:rsidRDefault="00E67B7E">
            <w:pPr>
              <w:spacing w:after="0" w:line="240" w:lineRule="auto"/>
              <w:jc w:val="both"/>
            </w:pPr>
          </w:p>
        </w:tc>
        <w:tc>
          <w:tcPr>
            <w:tcW w:w="1134" w:type="dxa"/>
            <w:shd w:val="clear" w:color="auto" w:fill="auto"/>
          </w:tcPr>
          <w:p w14:paraId="1E47A414" w14:textId="77777777" w:rsidR="00E67B7E" w:rsidRDefault="00E67B7E">
            <w:pPr>
              <w:spacing w:after="0" w:line="240" w:lineRule="auto"/>
              <w:jc w:val="both"/>
            </w:pPr>
          </w:p>
        </w:tc>
        <w:tc>
          <w:tcPr>
            <w:tcW w:w="851" w:type="dxa"/>
            <w:shd w:val="clear" w:color="auto" w:fill="auto"/>
          </w:tcPr>
          <w:p w14:paraId="3D6E4A57" w14:textId="77777777" w:rsidR="00E67B7E" w:rsidRDefault="00E67B7E">
            <w:pPr>
              <w:spacing w:after="0" w:line="240" w:lineRule="auto"/>
              <w:jc w:val="both"/>
            </w:pPr>
          </w:p>
        </w:tc>
        <w:tc>
          <w:tcPr>
            <w:tcW w:w="1149" w:type="dxa"/>
            <w:shd w:val="clear" w:color="auto" w:fill="auto"/>
          </w:tcPr>
          <w:p w14:paraId="0FA76BB0" w14:textId="2F1C9F64" w:rsidR="00E67B7E" w:rsidRDefault="0015719D">
            <w:pPr>
              <w:spacing w:after="0" w:line="240" w:lineRule="auto"/>
              <w:jc w:val="center"/>
              <w:rPr>
                <w:b/>
                <w:bCs/>
              </w:rPr>
            </w:pPr>
            <w:r>
              <w:rPr>
                <w:b/>
                <w:bCs/>
              </w:rPr>
              <w:t>1.438</w:t>
            </w:r>
          </w:p>
        </w:tc>
      </w:tr>
    </w:tbl>
    <w:p w14:paraId="202C7304" w14:textId="77777777" w:rsidR="00E67B7E" w:rsidRDefault="00E67B7E" w:rsidP="00D73CA0">
      <w:pPr>
        <w:spacing w:after="0" w:line="240" w:lineRule="auto"/>
        <w:jc w:val="both"/>
        <w:rPr>
          <w:sz w:val="24"/>
          <w:szCs w:val="24"/>
        </w:rPr>
      </w:pPr>
    </w:p>
    <w:p w14:paraId="15F7A35A" w14:textId="1B2F72F8" w:rsidR="00BC66E4" w:rsidRDefault="00AA1A0B" w:rsidP="00D73CA0">
      <w:pPr>
        <w:spacing w:after="0" w:line="240" w:lineRule="auto"/>
        <w:jc w:val="both"/>
        <w:rPr>
          <w:sz w:val="24"/>
          <w:szCs w:val="24"/>
        </w:rPr>
      </w:pPr>
      <w:r>
        <w:rPr>
          <w:sz w:val="24"/>
          <w:szCs w:val="24"/>
        </w:rPr>
        <w:t xml:space="preserve">Lo anterior sin contar </w:t>
      </w:r>
      <w:r w:rsidR="00955557">
        <w:rPr>
          <w:sz w:val="24"/>
          <w:szCs w:val="24"/>
        </w:rPr>
        <w:t>otras fallas muy importantes que, en conjunto, suman varios días de caídas del sistema o parte de él.</w:t>
      </w:r>
    </w:p>
    <w:p w14:paraId="58426FB6" w14:textId="77777777" w:rsidR="00D421B9" w:rsidRDefault="00BC66E4" w:rsidP="00432F1A">
      <w:pPr>
        <w:spacing w:after="0" w:line="240" w:lineRule="auto"/>
        <w:jc w:val="both"/>
        <w:rPr>
          <w:sz w:val="24"/>
          <w:szCs w:val="24"/>
        </w:rPr>
      </w:pPr>
      <w:r>
        <w:rPr>
          <w:sz w:val="24"/>
          <w:szCs w:val="24"/>
        </w:rPr>
        <w:t xml:space="preserve"> </w:t>
      </w:r>
    </w:p>
    <w:p w14:paraId="07C485EB" w14:textId="01545301" w:rsidR="00432F1A" w:rsidRPr="00432F1A" w:rsidRDefault="00432F1A" w:rsidP="00FD4E3E">
      <w:pPr>
        <w:spacing w:after="0" w:line="240" w:lineRule="auto"/>
        <w:jc w:val="both"/>
        <w:rPr>
          <w:b/>
          <w:bCs/>
          <w:sz w:val="24"/>
          <w:szCs w:val="24"/>
        </w:rPr>
      </w:pPr>
      <w:r w:rsidRPr="00432F1A">
        <w:rPr>
          <w:b/>
          <w:bCs/>
          <w:sz w:val="24"/>
          <w:szCs w:val="24"/>
        </w:rPr>
        <w:t>3. Obligaciones pendientes:</w:t>
      </w:r>
      <w:r w:rsidR="00FD4E3E">
        <w:rPr>
          <w:b/>
          <w:bCs/>
          <w:sz w:val="24"/>
          <w:szCs w:val="24"/>
        </w:rPr>
        <w:t xml:space="preserve"> </w:t>
      </w:r>
      <w:r w:rsidR="00FD4E3E" w:rsidRPr="00FD4E3E">
        <w:rPr>
          <w:sz w:val="24"/>
          <w:szCs w:val="24"/>
        </w:rPr>
        <w:t xml:space="preserve">Hasta el día de hoy la empresa no </w:t>
      </w:r>
      <w:r w:rsidR="009304D0">
        <w:rPr>
          <w:sz w:val="24"/>
          <w:szCs w:val="24"/>
        </w:rPr>
        <w:t xml:space="preserve">ha </w:t>
      </w:r>
      <w:r w:rsidR="00FD4E3E" w:rsidRPr="00FD4E3E">
        <w:rPr>
          <w:sz w:val="24"/>
          <w:szCs w:val="24"/>
        </w:rPr>
        <w:t>cumpl</w:t>
      </w:r>
      <w:r w:rsidR="009304D0">
        <w:rPr>
          <w:sz w:val="24"/>
          <w:szCs w:val="24"/>
        </w:rPr>
        <w:t>ido</w:t>
      </w:r>
      <w:r w:rsidR="00FD4E3E" w:rsidRPr="00FD4E3E">
        <w:rPr>
          <w:sz w:val="24"/>
          <w:szCs w:val="24"/>
        </w:rPr>
        <w:t xml:space="preserve"> con los</w:t>
      </w:r>
      <w:r w:rsidR="00FD4E3E">
        <w:rPr>
          <w:sz w:val="24"/>
          <w:szCs w:val="24"/>
        </w:rPr>
        <w:t xml:space="preserve"> </w:t>
      </w:r>
      <w:r w:rsidR="00FD4E3E" w:rsidRPr="004C3D74">
        <w:rPr>
          <w:b/>
          <w:bCs/>
          <w:sz w:val="24"/>
          <w:szCs w:val="24"/>
        </w:rPr>
        <w:t xml:space="preserve">permisos de </w:t>
      </w:r>
      <w:r w:rsidR="004C3D74" w:rsidRPr="004C3D74">
        <w:rPr>
          <w:b/>
          <w:bCs/>
          <w:sz w:val="24"/>
          <w:szCs w:val="24"/>
        </w:rPr>
        <w:t>obras</w:t>
      </w:r>
      <w:r w:rsidR="004C3D74">
        <w:rPr>
          <w:sz w:val="24"/>
          <w:szCs w:val="24"/>
        </w:rPr>
        <w:t xml:space="preserve"> para la instalación de los postes para la sujeción de las cámaras de televigilancia. Y tampoco ha </w:t>
      </w:r>
      <w:r w:rsidR="0093708B">
        <w:rPr>
          <w:sz w:val="24"/>
          <w:szCs w:val="24"/>
        </w:rPr>
        <w:t>realizado</w:t>
      </w:r>
      <w:r w:rsidR="004C3D74">
        <w:rPr>
          <w:sz w:val="24"/>
          <w:szCs w:val="24"/>
        </w:rPr>
        <w:t xml:space="preserve"> la </w:t>
      </w:r>
      <w:r w:rsidR="004C3D74" w:rsidRPr="004C3D74">
        <w:rPr>
          <w:b/>
          <w:bCs/>
          <w:sz w:val="24"/>
          <w:szCs w:val="24"/>
        </w:rPr>
        <w:t>instalación de empalmes</w:t>
      </w:r>
      <w:r w:rsidR="00955557">
        <w:rPr>
          <w:b/>
          <w:bCs/>
          <w:sz w:val="24"/>
          <w:szCs w:val="24"/>
        </w:rPr>
        <w:t xml:space="preserve"> eléctricos</w:t>
      </w:r>
      <w:r w:rsidR="004C3D74">
        <w:rPr>
          <w:sz w:val="24"/>
          <w:szCs w:val="24"/>
        </w:rPr>
        <w:t xml:space="preserve"> en los postes. Ambas son exigencias de las bases </w:t>
      </w:r>
      <w:r w:rsidR="0093708B">
        <w:rPr>
          <w:sz w:val="24"/>
          <w:szCs w:val="24"/>
        </w:rPr>
        <w:t xml:space="preserve">generales </w:t>
      </w:r>
      <w:r w:rsidR="004C3D74">
        <w:rPr>
          <w:sz w:val="24"/>
          <w:szCs w:val="24"/>
        </w:rPr>
        <w:t xml:space="preserve">que la empresa </w:t>
      </w:r>
      <w:r w:rsidR="009304D0">
        <w:rPr>
          <w:sz w:val="24"/>
          <w:szCs w:val="24"/>
        </w:rPr>
        <w:t xml:space="preserve">está obligada a </w:t>
      </w:r>
      <w:r w:rsidR="004C3D74">
        <w:rPr>
          <w:sz w:val="24"/>
          <w:szCs w:val="24"/>
        </w:rPr>
        <w:t>cumpli</w:t>
      </w:r>
      <w:r w:rsidR="009304D0">
        <w:rPr>
          <w:sz w:val="24"/>
          <w:szCs w:val="24"/>
        </w:rPr>
        <w:t>r</w:t>
      </w:r>
      <w:r w:rsidR="004C3D74">
        <w:rPr>
          <w:sz w:val="24"/>
          <w:szCs w:val="24"/>
        </w:rPr>
        <w:t>.</w:t>
      </w:r>
    </w:p>
    <w:p w14:paraId="195231F6" w14:textId="77777777" w:rsidR="00D624FC" w:rsidRDefault="00D624FC" w:rsidP="00D421B9">
      <w:pPr>
        <w:spacing w:after="0" w:line="240" w:lineRule="auto"/>
        <w:rPr>
          <w:sz w:val="24"/>
          <w:szCs w:val="24"/>
        </w:rPr>
      </w:pPr>
    </w:p>
    <w:p w14:paraId="01535694" w14:textId="77777777" w:rsidR="00D624FC" w:rsidRPr="00FC4577" w:rsidRDefault="00FC4577" w:rsidP="00D421B9">
      <w:pPr>
        <w:spacing w:after="0" w:line="240" w:lineRule="auto"/>
        <w:rPr>
          <w:b/>
          <w:bCs/>
          <w:sz w:val="24"/>
          <w:szCs w:val="24"/>
        </w:rPr>
      </w:pPr>
      <w:r w:rsidRPr="00FC4577">
        <w:rPr>
          <w:b/>
          <w:bCs/>
          <w:sz w:val="24"/>
          <w:szCs w:val="24"/>
        </w:rPr>
        <w:t xml:space="preserve">III. </w:t>
      </w:r>
      <w:r w:rsidR="00C34484" w:rsidRPr="00FC4577">
        <w:rPr>
          <w:b/>
          <w:bCs/>
          <w:sz w:val="24"/>
          <w:szCs w:val="24"/>
          <w:u w:val="single"/>
        </w:rPr>
        <w:t>MULTAS</w:t>
      </w:r>
      <w:r w:rsidRPr="00FC4577">
        <w:rPr>
          <w:b/>
          <w:bCs/>
          <w:sz w:val="24"/>
          <w:szCs w:val="24"/>
          <w:u w:val="single"/>
        </w:rPr>
        <w:t xml:space="preserve"> CURSADAS</w:t>
      </w:r>
      <w:r>
        <w:rPr>
          <w:b/>
          <w:bCs/>
          <w:sz w:val="24"/>
          <w:szCs w:val="24"/>
          <w:u w:val="single"/>
        </w:rPr>
        <w:t xml:space="preserve">, DESCUENTOS Y PAGO DE </w:t>
      </w:r>
      <w:r w:rsidRPr="00832D82">
        <w:rPr>
          <w:b/>
          <w:bCs/>
          <w:sz w:val="24"/>
          <w:szCs w:val="24"/>
          <w:u w:val="single"/>
        </w:rPr>
        <w:t>LOS SERVICIOS PRESTADOS</w:t>
      </w:r>
      <w:r>
        <w:rPr>
          <w:b/>
          <w:bCs/>
          <w:sz w:val="24"/>
          <w:szCs w:val="24"/>
        </w:rPr>
        <w:t>:</w:t>
      </w:r>
    </w:p>
    <w:p w14:paraId="752D25AF" w14:textId="77777777" w:rsidR="00FC4577" w:rsidRDefault="00FC4577" w:rsidP="00FC4577">
      <w:pPr>
        <w:spacing w:after="0" w:line="240" w:lineRule="auto"/>
        <w:jc w:val="both"/>
        <w:rPr>
          <w:sz w:val="24"/>
          <w:szCs w:val="24"/>
        </w:rPr>
      </w:pPr>
    </w:p>
    <w:p w14:paraId="600B9413" w14:textId="54140897" w:rsidR="00FC4577" w:rsidRDefault="00FC4577" w:rsidP="00FC4577">
      <w:pPr>
        <w:spacing w:after="0" w:line="240" w:lineRule="auto"/>
        <w:jc w:val="both"/>
        <w:rPr>
          <w:sz w:val="24"/>
          <w:szCs w:val="24"/>
        </w:rPr>
      </w:pPr>
      <w:r>
        <w:rPr>
          <w:sz w:val="24"/>
          <w:szCs w:val="24"/>
        </w:rPr>
        <w:t xml:space="preserve">La </w:t>
      </w:r>
      <w:r w:rsidR="0093708B">
        <w:rPr>
          <w:sz w:val="24"/>
          <w:szCs w:val="24"/>
        </w:rPr>
        <w:t>u</w:t>
      </w:r>
      <w:r>
        <w:rPr>
          <w:sz w:val="24"/>
          <w:szCs w:val="24"/>
        </w:rPr>
        <w:t xml:space="preserve">nidad </w:t>
      </w:r>
      <w:r w:rsidR="0093708B">
        <w:rPr>
          <w:sz w:val="24"/>
          <w:szCs w:val="24"/>
        </w:rPr>
        <w:t>t</w:t>
      </w:r>
      <w:r>
        <w:rPr>
          <w:sz w:val="24"/>
          <w:szCs w:val="24"/>
        </w:rPr>
        <w:t xml:space="preserve">écnica municipal ha cursado entre 2022 y 2023 una cantidad de </w:t>
      </w:r>
      <w:r w:rsidRPr="00C76593">
        <w:rPr>
          <w:sz w:val="24"/>
          <w:szCs w:val="24"/>
        </w:rPr>
        <w:t>9 multas</w:t>
      </w:r>
      <w:r>
        <w:rPr>
          <w:sz w:val="24"/>
          <w:szCs w:val="24"/>
        </w:rPr>
        <w:t xml:space="preserve"> por un valor total </w:t>
      </w:r>
      <w:r w:rsidRPr="00C76593">
        <w:rPr>
          <w:sz w:val="24"/>
          <w:szCs w:val="24"/>
        </w:rPr>
        <w:t>de 9.850 UF</w:t>
      </w:r>
      <w:r>
        <w:rPr>
          <w:sz w:val="24"/>
          <w:szCs w:val="24"/>
        </w:rPr>
        <w:t>.</w:t>
      </w:r>
      <w:r w:rsidR="00C76593">
        <w:rPr>
          <w:sz w:val="24"/>
          <w:szCs w:val="24"/>
        </w:rPr>
        <w:t xml:space="preserve"> Una de ellas quedó sin efecto por decisión de la dirección de seguridad pública</w:t>
      </w:r>
      <w:r w:rsidR="009304D0">
        <w:rPr>
          <w:sz w:val="24"/>
          <w:szCs w:val="24"/>
        </w:rPr>
        <w:t xml:space="preserve"> y otra</w:t>
      </w:r>
      <w:r w:rsidR="00955557">
        <w:rPr>
          <w:sz w:val="24"/>
          <w:szCs w:val="24"/>
        </w:rPr>
        <w:t>s</w:t>
      </w:r>
      <w:r w:rsidR="009304D0">
        <w:rPr>
          <w:sz w:val="24"/>
          <w:szCs w:val="24"/>
        </w:rPr>
        <w:t xml:space="preserve"> </w:t>
      </w:r>
      <w:r w:rsidR="00955557">
        <w:rPr>
          <w:sz w:val="24"/>
          <w:szCs w:val="24"/>
        </w:rPr>
        <w:t xml:space="preserve">dos </w:t>
      </w:r>
      <w:r w:rsidR="009304D0">
        <w:rPr>
          <w:sz w:val="24"/>
          <w:szCs w:val="24"/>
        </w:rPr>
        <w:t>fue</w:t>
      </w:r>
      <w:r w:rsidR="00955557">
        <w:rPr>
          <w:sz w:val="24"/>
          <w:szCs w:val="24"/>
        </w:rPr>
        <w:t>ron</w:t>
      </w:r>
      <w:r w:rsidR="009304D0">
        <w:rPr>
          <w:sz w:val="24"/>
          <w:szCs w:val="24"/>
        </w:rPr>
        <w:t xml:space="preserve"> </w:t>
      </w:r>
      <w:r w:rsidR="00955557">
        <w:rPr>
          <w:sz w:val="24"/>
          <w:szCs w:val="24"/>
        </w:rPr>
        <w:t xml:space="preserve">drásticamente </w:t>
      </w:r>
      <w:r w:rsidR="009304D0">
        <w:rPr>
          <w:sz w:val="24"/>
          <w:szCs w:val="24"/>
        </w:rPr>
        <w:t>rebajada</w:t>
      </w:r>
      <w:r w:rsidR="00955557">
        <w:rPr>
          <w:sz w:val="24"/>
          <w:szCs w:val="24"/>
        </w:rPr>
        <w:t>s</w:t>
      </w:r>
      <w:r w:rsidR="009304D0">
        <w:rPr>
          <w:sz w:val="24"/>
          <w:szCs w:val="24"/>
        </w:rPr>
        <w:t xml:space="preserve"> en su</w:t>
      </w:r>
      <w:r w:rsidR="00955557">
        <w:rPr>
          <w:sz w:val="24"/>
          <w:szCs w:val="24"/>
        </w:rPr>
        <w:t>s</w:t>
      </w:r>
      <w:r w:rsidR="009304D0">
        <w:rPr>
          <w:sz w:val="24"/>
          <w:szCs w:val="24"/>
        </w:rPr>
        <w:t xml:space="preserve"> monto</w:t>
      </w:r>
      <w:r w:rsidR="00955557">
        <w:rPr>
          <w:sz w:val="24"/>
          <w:szCs w:val="24"/>
        </w:rPr>
        <w:t>s</w:t>
      </w:r>
      <w:r w:rsidR="00C76593">
        <w:rPr>
          <w:sz w:val="24"/>
          <w:szCs w:val="24"/>
        </w:rPr>
        <w:t xml:space="preserve">, por lo que han quedado </w:t>
      </w:r>
      <w:r w:rsidR="00C76593" w:rsidRPr="00C76593">
        <w:rPr>
          <w:b/>
          <w:bCs/>
          <w:sz w:val="24"/>
          <w:szCs w:val="24"/>
        </w:rPr>
        <w:t>8 cursadas</w:t>
      </w:r>
      <w:r w:rsidR="00C76593">
        <w:rPr>
          <w:sz w:val="24"/>
          <w:szCs w:val="24"/>
        </w:rPr>
        <w:t xml:space="preserve"> por un total de </w:t>
      </w:r>
      <w:r w:rsidR="00C76593" w:rsidRPr="00C76593">
        <w:rPr>
          <w:b/>
          <w:bCs/>
          <w:sz w:val="24"/>
          <w:szCs w:val="24"/>
        </w:rPr>
        <w:t xml:space="preserve">8.640 UF </w:t>
      </w:r>
      <w:r w:rsidR="00C76593">
        <w:rPr>
          <w:b/>
          <w:bCs/>
          <w:sz w:val="24"/>
          <w:szCs w:val="24"/>
        </w:rPr>
        <w:t xml:space="preserve">(aproximadamente </w:t>
      </w:r>
      <w:r w:rsidR="00C76593" w:rsidRPr="00432F1A">
        <w:rPr>
          <w:b/>
          <w:bCs/>
          <w:sz w:val="24"/>
          <w:szCs w:val="24"/>
        </w:rPr>
        <w:t>$3</w:t>
      </w:r>
      <w:r w:rsidR="00C76593">
        <w:rPr>
          <w:b/>
          <w:bCs/>
          <w:sz w:val="24"/>
          <w:szCs w:val="24"/>
        </w:rPr>
        <w:t>03</w:t>
      </w:r>
      <w:r w:rsidR="00C76593" w:rsidRPr="00432F1A">
        <w:rPr>
          <w:b/>
          <w:bCs/>
          <w:sz w:val="24"/>
          <w:szCs w:val="24"/>
        </w:rPr>
        <w:t xml:space="preserve"> millones</w:t>
      </w:r>
      <w:r w:rsidR="00C76593">
        <w:rPr>
          <w:b/>
          <w:bCs/>
          <w:sz w:val="24"/>
          <w:szCs w:val="24"/>
        </w:rPr>
        <w:t>)</w:t>
      </w:r>
      <w:r w:rsidR="00C76593">
        <w:rPr>
          <w:sz w:val="24"/>
          <w:szCs w:val="24"/>
        </w:rPr>
        <w:t>, el equivalente a más de 7 mensualidades completas del servicio.</w:t>
      </w:r>
    </w:p>
    <w:p w14:paraId="373C78B1" w14:textId="77777777" w:rsidR="00FC4577" w:rsidRDefault="00FC4577" w:rsidP="00FC4577">
      <w:pPr>
        <w:spacing w:after="0" w:line="240" w:lineRule="auto"/>
        <w:jc w:val="both"/>
        <w:rPr>
          <w:sz w:val="24"/>
          <w:szCs w:val="24"/>
        </w:rPr>
      </w:pPr>
    </w:p>
    <w:p w14:paraId="25EEE556" w14:textId="7322712C" w:rsidR="00FC4577" w:rsidRDefault="000F695F" w:rsidP="00FC4577">
      <w:pPr>
        <w:spacing w:after="0" w:line="240" w:lineRule="auto"/>
        <w:jc w:val="both"/>
        <w:rPr>
          <w:sz w:val="24"/>
          <w:szCs w:val="24"/>
        </w:rPr>
      </w:pPr>
      <w:r>
        <w:rPr>
          <w:sz w:val="24"/>
          <w:szCs w:val="24"/>
        </w:rPr>
        <w:t xml:space="preserve">Tenemos información hasta enero de 2023 de los descuentos realizados </w:t>
      </w:r>
      <w:r w:rsidR="006B2B58">
        <w:rPr>
          <w:sz w:val="24"/>
          <w:szCs w:val="24"/>
        </w:rPr>
        <w:t xml:space="preserve">por </w:t>
      </w:r>
      <w:r>
        <w:rPr>
          <w:sz w:val="24"/>
          <w:szCs w:val="24"/>
        </w:rPr>
        <w:t>las cuatro multas</w:t>
      </w:r>
      <w:r w:rsidR="006B2B58">
        <w:rPr>
          <w:sz w:val="24"/>
          <w:szCs w:val="24"/>
        </w:rPr>
        <w:t xml:space="preserve"> cursadas en el</w:t>
      </w:r>
      <w:r>
        <w:rPr>
          <w:sz w:val="24"/>
          <w:szCs w:val="24"/>
        </w:rPr>
        <w:t xml:space="preserve"> año 2022. Lo</w:t>
      </w:r>
      <w:r w:rsidR="006B2B58">
        <w:rPr>
          <w:sz w:val="24"/>
          <w:szCs w:val="24"/>
        </w:rPr>
        <w:t>s</w:t>
      </w:r>
      <w:r>
        <w:rPr>
          <w:sz w:val="24"/>
          <w:szCs w:val="24"/>
        </w:rPr>
        <w:t xml:space="preserve"> mismo</w:t>
      </w:r>
      <w:r w:rsidR="006B2B58">
        <w:rPr>
          <w:sz w:val="24"/>
          <w:szCs w:val="24"/>
        </w:rPr>
        <w:t>s</w:t>
      </w:r>
      <w:r>
        <w:rPr>
          <w:sz w:val="24"/>
          <w:szCs w:val="24"/>
        </w:rPr>
        <w:t xml:space="preserve"> </w:t>
      </w:r>
      <w:r w:rsidR="006B2B58">
        <w:rPr>
          <w:sz w:val="24"/>
          <w:szCs w:val="24"/>
        </w:rPr>
        <w:t xml:space="preserve">descuentos </w:t>
      </w:r>
      <w:r>
        <w:rPr>
          <w:sz w:val="24"/>
          <w:szCs w:val="24"/>
        </w:rPr>
        <w:t>debiera</w:t>
      </w:r>
      <w:r w:rsidR="006B2B58">
        <w:rPr>
          <w:sz w:val="24"/>
          <w:szCs w:val="24"/>
        </w:rPr>
        <w:t>n</w:t>
      </w:r>
      <w:r>
        <w:rPr>
          <w:sz w:val="24"/>
          <w:szCs w:val="24"/>
        </w:rPr>
        <w:t xml:space="preserve"> </w:t>
      </w:r>
      <w:r w:rsidR="00955557">
        <w:rPr>
          <w:sz w:val="24"/>
          <w:szCs w:val="24"/>
        </w:rPr>
        <w:t xml:space="preserve">producirse </w:t>
      </w:r>
      <w:r w:rsidR="009304D0">
        <w:rPr>
          <w:sz w:val="24"/>
          <w:szCs w:val="24"/>
        </w:rPr>
        <w:t xml:space="preserve">también </w:t>
      </w:r>
      <w:r w:rsidR="006B2B58">
        <w:rPr>
          <w:sz w:val="24"/>
          <w:szCs w:val="24"/>
        </w:rPr>
        <w:t>en relación a las</w:t>
      </w:r>
      <w:r>
        <w:rPr>
          <w:sz w:val="24"/>
          <w:szCs w:val="24"/>
        </w:rPr>
        <w:t xml:space="preserve"> dos multas cursadas en febrero y marzo de este año </w:t>
      </w:r>
      <w:r w:rsidR="006B2B58">
        <w:rPr>
          <w:sz w:val="24"/>
          <w:szCs w:val="24"/>
        </w:rPr>
        <w:t>(1.540 y 930 UF, respectivamente). Respecto de las dos últimas multas propuestas por la unidad técnica (10 y 4.400 UF, respectivamente</w:t>
      </w:r>
      <w:r w:rsidR="009304D0">
        <w:rPr>
          <w:sz w:val="24"/>
          <w:szCs w:val="24"/>
        </w:rPr>
        <w:t xml:space="preserve"> en abril</w:t>
      </w:r>
      <w:r w:rsidR="00A20A80">
        <w:rPr>
          <w:sz w:val="24"/>
          <w:szCs w:val="24"/>
        </w:rPr>
        <w:t xml:space="preserve"> y mayo</w:t>
      </w:r>
      <w:r w:rsidR="006B2B58">
        <w:rPr>
          <w:sz w:val="24"/>
          <w:szCs w:val="24"/>
        </w:rPr>
        <w:t>) no tenemos certeza si han sido decretadas por el municipio.</w:t>
      </w:r>
    </w:p>
    <w:p w14:paraId="58E0CF36" w14:textId="77777777" w:rsidR="00FC4577" w:rsidRDefault="00FC4577" w:rsidP="00FC4577">
      <w:pPr>
        <w:spacing w:after="0" w:line="240" w:lineRule="auto"/>
        <w:jc w:val="both"/>
        <w:rPr>
          <w:sz w:val="24"/>
          <w:szCs w:val="24"/>
        </w:rPr>
      </w:pPr>
    </w:p>
    <w:p w14:paraId="11A45C29" w14:textId="77777777" w:rsidR="00976A6C" w:rsidRDefault="00976A6C" w:rsidP="00FC4577">
      <w:pPr>
        <w:spacing w:after="0" w:line="240" w:lineRule="auto"/>
        <w:jc w:val="both"/>
        <w:rPr>
          <w:sz w:val="24"/>
          <w:szCs w:val="24"/>
        </w:rPr>
      </w:pPr>
    </w:p>
    <w:p w14:paraId="11EAC57A" w14:textId="77777777" w:rsidR="00976A6C" w:rsidRDefault="00976A6C" w:rsidP="00FC4577">
      <w:pPr>
        <w:spacing w:after="0" w:line="240" w:lineRule="auto"/>
        <w:jc w:val="both"/>
        <w:rPr>
          <w:sz w:val="24"/>
          <w:szCs w:val="24"/>
        </w:rPr>
      </w:pPr>
    </w:p>
    <w:p w14:paraId="6E3502A0" w14:textId="77777777" w:rsidR="00976A6C" w:rsidRDefault="00976A6C" w:rsidP="00FC4577">
      <w:pPr>
        <w:spacing w:after="0" w:line="240" w:lineRule="auto"/>
        <w:jc w:val="both"/>
        <w:rPr>
          <w:sz w:val="24"/>
          <w:szCs w:val="24"/>
        </w:rPr>
      </w:pPr>
    </w:p>
    <w:p w14:paraId="19027734" w14:textId="77777777" w:rsidR="00976A6C" w:rsidRDefault="00976A6C" w:rsidP="00FC4577">
      <w:pPr>
        <w:spacing w:after="0" w:line="240" w:lineRule="auto"/>
        <w:jc w:val="both"/>
        <w:rPr>
          <w:sz w:val="24"/>
          <w:szCs w:val="24"/>
        </w:rPr>
      </w:pPr>
    </w:p>
    <w:p w14:paraId="3916DED1" w14:textId="77777777" w:rsidR="00976A6C" w:rsidRDefault="00976A6C" w:rsidP="00FC4577">
      <w:pPr>
        <w:spacing w:after="0" w:line="240" w:lineRule="auto"/>
        <w:jc w:val="both"/>
        <w:rPr>
          <w:sz w:val="24"/>
          <w:szCs w:val="24"/>
        </w:rPr>
      </w:pPr>
    </w:p>
    <w:p w14:paraId="5EC5A5A2" w14:textId="77777777" w:rsidR="00976A6C" w:rsidRDefault="00976A6C" w:rsidP="00FC4577">
      <w:pPr>
        <w:spacing w:after="0" w:line="240" w:lineRule="auto"/>
        <w:jc w:val="both"/>
        <w:rPr>
          <w:sz w:val="24"/>
          <w:szCs w:val="24"/>
        </w:rPr>
      </w:pPr>
    </w:p>
    <w:p w14:paraId="6BE1A843" w14:textId="77777777" w:rsidR="00976A6C" w:rsidRDefault="00976A6C" w:rsidP="00FC4577">
      <w:pPr>
        <w:spacing w:after="0" w:line="240" w:lineRule="auto"/>
        <w:jc w:val="both"/>
        <w:rPr>
          <w:sz w:val="24"/>
          <w:szCs w:val="24"/>
        </w:rPr>
      </w:pPr>
    </w:p>
    <w:p w14:paraId="7E406925" w14:textId="77777777" w:rsidR="00976A6C" w:rsidRDefault="00976A6C" w:rsidP="00FC4577">
      <w:pPr>
        <w:spacing w:after="0" w:line="240" w:lineRule="auto"/>
        <w:jc w:val="both"/>
        <w:rPr>
          <w:sz w:val="24"/>
          <w:szCs w:val="24"/>
        </w:rPr>
      </w:pPr>
    </w:p>
    <w:p w14:paraId="335CC124" w14:textId="77777777" w:rsidR="00976A6C" w:rsidRDefault="00976A6C" w:rsidP="00FC4577">
      <w:pPr>
        <w:spacing w:after="0" w:line="240" w:lineRule="auto"/>
        <w:jc w:val="both"/>
        <w:rPr>
          <w:sz w:val="24"/>
          <w:szCs w:val="24"/>
        </w:rPr>
      </w:pPr>
    </w:p>
    <w:p w14:paraId="6FDCE001" w14:textId="77777777" w:rsidR="00976A6C" w:rsidRDefault="00976A6C" w:rsidP="00FC4577">
      <w:pPr>
        <w:spacing w:after="0" w:line="240" w:lineRule="auto"/>
        <w:jc w:val="both"/>
        <w:rPr>
          <w:sz w:val="24"/>
          <w:szCs w:val="24"/>
        </w:rPr>
      </w:pPr>
    </w:p>
    <w:p w14:paraId="63A4D089" w14:textId="77777777" w:rsidR="00976A6C" w:rsidRDefault="00976A6C" w:rsidP="00FC4577">
      <w:pPr>
        <w:spacing w:after="0" w:line="240" w:lineRule="auto"/>
        <w:jc w:val="both"/>
        <w:rPr>
          <w:sz w:val="24"/>
          <w:szCs w:val="24"/>
        </w:rPr>
      </w:pPr>
    </w:p>
    <w:p w14:paraId="437A2295" w14:textId="79537A5B" w:rsidR="00FC4577" w:rsidRPr="00FC4577" w:rsidRDefault="00FC4577" w:rsidP="00FC4577">
      <w:pPr>
        <w:spacing w:after="0" w:line="240" w:lineRule="auto"/>
        <w:jc w:val="both"/>
        <w:rPr>
          <w:sz w:val="24"/>
          <w:szCs w:val="24"/>
        </w:rPr>
      </w:pPr>
      <w:r>
        <w:rPr>
          <w:sz w:val="24"/>
          <w:szCs w:val="24"/>
        </w:rPr>
        <w:lastRenderedPageBreak/>
        <w:t>Por otra parte</w:t>
      </w:r>
      <w:r w:rsidR="0093708B">
        <w:rPr>
          <w:sz w:val="24"/>
          <w:szCs w:val="24"/>
        </w:rPr>
        <w:t>,</w:t>
      </w:r>
      <w:r>
        <w:rPr>
          <w:sz w:val="24"/>
          <w:szCs w:val="24"/>
        </w:rPr>
        <w:t xml:space="preserve"> e independiente del cobro de las multas que corresponde cursar conforme a las bases, </w:t>
      </w:r>
      <w:r w:rsidR="006B2B58">
        <w:rPr>
          <w:sz w:val="24"/>
          <w:szCs w:val="24"/>
        </w:rPr>
        <w:t>todos los meses desde el 31 de mayo de 2022 hasta enero de 2023</w:t>
      </w:r>
      <w:r>
        <w:rPr>
          <w:sz w:val="24"/>
          <w:szCs w:val="24"/>
        </w:rPr>
        <w:t xml:space="preserve"> </w:t>
      </w:r>
      <w:r w:rsidRPr="00FC4577">
        <w:rPr>
          <w:b/>
          <w:bCs/>
          <w:sz w:val="24"/>
          <w:szCs w:val="24"/>
        </w:rPr>
        <w:t xml:space="preserve">se </w:t>
      </w:r>
      <w:r w:rsidR="006B2B58">
        <w:rPr>
          <w:b/>
          <w:bCs/>
          <w:sz w:val="24"/>
          <w:szCs w:val="24"/>
        </w:rPr>
        <w:t xml:space="preserve">han </w:t>
      </w:r>
      <w:r w:rsidRPr="00FC4577">
        <w:rPr>
          <w:b/>
          <w:bCs/>
          <w:sz w:val="24"/>
          <w:szCs w:val="24"/>
        </w:rPr>
        <w:t>paga</w:t>
      </w:r>
      <w:r w:rsidR="006B2B58">
        <w:rPr>
          <w:b/>
          <w:bCs/>
          <w:sz w:val="24"/>
          <w:szCs w:val="24"/>
        </w:rPr>
        <w:t xml:space="preserve">do íntegramente las mensualidades </w:t>
      </w:r>
      <w:r w:rsidR="003622A7">
        <w:rPr>
          <w:b/>
          <w:bCs/>
          <w:sz w:val="24"/>
          <w:szCs w:val="24"/>
        </w:rPr>
        <w:t xml:space="preserve">a la empresa, </w:t>
      </w:r>
      <w:r w:rsidR="006B2B58">
        <w:rPr>
          <w:b/>
          <w:bCs/>
          <w:sz w:val="24"/>
          <w:szCs w:val="24"/>
        </w:rPr>
        <w:t xml:space="preserve">y no </w:t>
      </w:r>
      <w:r w:rsidRPr="00FC4577">
        <w:rPr>
          <w:b/>
          <w:bCs/>
          <w:sz w:val="24"/>
          <w:szCs w:val="24"/>
        </w:rPr>
        <w:t xml:space="preserve">proporcionalmente </w:t>
      </w:r>
      <w:r w:rsidR="006B2B58">
        <w:rPr>
          <w:b/>
          <w:bCs/>
          <w:sz w:val="24"/>
          <w:szCs w:val="24"/>
        </w:rPr>
        <w:t>como correspondería hacer</w:t>
      </w:r>
      <w:r w:rsidR="003622A7">
        <w:rPr>
          <w:b/>
          <w:bCs/>
          <w:sz w:val="24"/>
          <w:szCs w:val="24"/>
        </w:rPr>
        <w:t>lo</w:t>
      </w:r>
      <w:r w:rsidR="006B2B58">
        <w:rPr>
          <w:b/>
          <w:bCs/>
          <w:sz w:val="24"/>
          <w:szCs w:val="24"/>
        </w:rPr>
        <w:t xml:space="preserve"> por </w:t>
      </w:r>
      <w:r w:rsidRPr="00FC4577">
        <w:rPr>
          <w:b/>
          <w:bCs/>
          <w:sz w:val="24"/>
          <w:szCs w:val="24"/>
        </w:rPr>
        <w:t xml:space="preserve">los servicios </w:t>
      </w:r>
      <w:r w:rsidRPr="006B2B58">
        <w:rPr>
          <w:b/>
          <w:bCs/>
          <w:sz w:val="24"/>
          <w:szCs w:val="24"/>
          <w:u w:val="single"/>
        </w:rPr>
        <w:t>efectivamente prestados</w:t>
      </w:r>
      <w:r w:rsidR="006B2B58">
        <w:rPr>
          <w:b/>
          <w:bCs/>
          <w:sz w:val="24"/>
          <w:szCs w:val="24"/>
        </w:rPr>
        <w:t>.</w:t>
      </w:r>
      <w:r>
        <w:rPr>
          <w:b/>
          <w:bCs/>
          <w:sz w:val="24"/>
          <w:szCs w:val="24"/>
        </w:rPr>
        <w:t xml:space="preserve"> </w:t>
      </w:r>
    </w:p>
    <w:p w14:paraId="3F8D9169" w14:textId="77777777" w:rsidR="00C34484" w:rsidRDefault="00C34484" w:rsidP="00D421B9">
      <w:pPr>
        <w:spacing w:after="0" w:line="240" w:lineRule="auto"/>
        <w:rPr>
          <w:sz w:val="24"/>
          <w:szCs w:val="24"/>
        </w:rPr>
      </w:pPr>
    </w:p>
    <w:p w14:paraId="35103679" w14:textId="0EE47159" w:rsidR="00D624FC" w:rsidRPr="00A20C64" w:rsidRDefault="00FC4577" w:rsidP="00D421B9">
      <w:pPr>
        <w:spacing w:after="0" w:line="240" w:lineRule="auto"/>
        <w:rPr>
          <w:b/>
          <w:bCs/>
          <w:sz w:val="24"/>
          <w:szCs w:val="24"/>
        </w:rPr>
      </w:pPr>
      <w:bookmarkStart w:id="0" w:name="_Hlk137073387"/>
      <w:r>
        <w:rPr>
          <w:b/>
          <w:bCs/>
          <w:sz w:val="24"/>
          <w:szCs w:val="24"/>
        </w:rPr>
        <w:t xml:space="preserve">Cuadro de </w:t>
      </w:r>
      <w:r w:rsidR="00D624FC" w:rsidRPr="00A20C64">
        <w:rPr>
          <w:b/>
          <w:bCs/>
          <w:sz w:val="24"/>
          <w:szCs w:val="24"/>
        </w:rPr>
        <w:t>M</w:t>
      </w:r>
      <w:r>
        <w:rPr>
          <w:b/>
          <w:bCs/>
          <w:sz w:val="24"/>
          <w:szCs w:val="24"/>
        </w:rPr>
        <w:t xml:space="preserve">ultas </w:t>
      </w:r>
      <w:r w:rsidR="00D624FC" w:rsidRPr="00A20C64">
        <w:rPr>
          <w:b/>
          <w:bCs/>
          <w:sz w:val="24"/>
          <w:szCs w:val="24"/>
        </w:rPr>
        <w:t xml:space="preserve">2022: </w:t>
      </w:r>
      <w:r w:rsidR="00C76593">
        <w:rPr>
          <w:b/>
          <w:bCs/>
          <w:sz w:val="24"/>
          <w:szCs w:val="24"/>
        </w:rPr>
        <w:t>1.76</w:t>
      </w:r>
      <w:r w:rsidR="00A20C64" w:rsidRPr="00A20C64">
        <w:rPr>
          <w:b/>
          <w:bCs/>
          <w:sz w:val="24"/>
          <w:szCs w:val="24"/>
        </w:rPr>
        <w:t>0</w:t>
      </w:r>
      <w:r w:rsidR="00D624FC" w:rsidRPr="00A20C64">
        <w:rPr>
          <w:b/>
          <w:bCs/>
          <w:sz w:val="24"/>
          <w:szCs w:val="24"/>
        </w:rPr>
        <w:t xml:space="preserve"> UF</w:t>
      </w:r>
      <w:r w:rsidR="00A20C64" w:rsidRPr="00A20C64">
        <w:rPr>
          <w:b/>
          <w:bCs/>
          <w:sz w:val="24"/>
          <w:szCs w:val="24"/>
        </w:rPr>
        <w:t xml:space="preserve"> (</w:t>
      </w:r>
      <w:r>
        <w:rPr>
          <w:b/>
          <w:bCs/>
          <w:sz w:val="24"/>
          <w:szCs w:val="24"/>
        </w:rPr>
        <w:t>a</w:t>
      </w:r>
      <w:r w:rsidR="00A20C64" w:rsidRPr="00A20C64">
        <w:rPr>
          <w:b/>
          <w:bCs/>
          <w:sz w:val="24"/>
          <w:szCs w:val="24"/>
        </w:rPr>
        <w:t>proximadamente $</w:t>
      </w:r>
      <w:r w:rsidR="00C76593">
        <w:rPr>
          <w:b/>
          <w:bCs/>
          <w:sz w:val="24"/>
          <w:szCs w:val="24"/>
        </w:rPr>
        <w:t>57</w:t>
      </w:r>
      <w:r w:rsidR="00A20C64" w:rsidRPr="00A20C64">
        <w:rPr>
          <w:b/>
          <w:bCs/>
          <w:sz w:val="24"/>
          <w:szCs w:val="24"/>
        </w:rPr>
        <w:t xml:space="preserve"> millones)</w:t>
      </w:r>
      <w:r>
        <w:rPr>
          <w:b/>
          <w:bCs/>
          <w:sz w:val="24"/>
          <w:szCs w:val="24"/>
        </w:rPr>
        <w:t>:</w:t>
      </w:r>
    </w:p>
    <w:p w14:paraId="4A0684D1" w14:textId="77777777" w:rsidR="00D624FC" w:rsidRDefault="00D624FC" w:rsidP="00D421B9">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5670"/>
      </w:tblGrid>
      <w:tr w:rsidR="004C3D74" w14:paraId="373042DF" w14:textId="77777777" w:rsidTr="00E06C89">
        <w:tc>
          <w:tcPr>
            <w:tcW w:w="1384" w:type="dxa"/>
            <w:shd w:val="clear" w:color="auto" w:fill="auto"/>
          </w:tcPr>
          <w:p w14:paraId="77221CFD" w14:textId="77777777" w:rsidR="004C3D74" w:rsidRDefault="004C3D74">
            <w:pPr>
              <w:spacing w:after="0" w:line="240" w:lineRule="auto"/>
              <w:jc w:val="center"/>
              <w:rPr>
                <w:b/>
                <w:bCs/>
              </w:rPr>
            </w:pPr>
            <w:bookmarkStart w:id="1" w:name="_Hlk137676966"/>
            <w:r>
              <w:rPr>
                <w:b/>
                <w:bCs/>
              </w:rPr>
              <w:t>FECHA</w:t>
            </w:r>
          </w:p>
        </w:tc>
        <w:tc>
          <w:tcPr>
            <w:tcW w:w="1843" w:type="dxa"/>
            <w:shd w:val="clear" w:color="auto" w:fill="auto"/>
          </w:tcPr>
          <w:p w14:paraId="72BF18A8" w14:textId="77777777" w:rsidR="004C3D74" w:rsidRDefault="004C3D74">
            <w:pPr>
              <w:spacing w:after="0" w:line="240" w:lineRule="auto"/>
              <w:jc w:val="center"/>
              <w:rPr>
                <w:b/>
                <w:bCs/>
              </w:rPr>
            </w:pPr>
            <w:r>
              <w:rPr>
                <w:b/>
                <w:bCs/>
              </w:rPr>
              <w:t>MONTO</w:t>
            </w:r>
            <w:r w:rsidR="00686102">
              <w:rPr>
                <w:b/>
                <w:bCs/>
              </w:rPr>
              <w:t xml:space="preserve"> UF</w:t>
            </w:r>
          </w:p>
        </w:tc>
        <w:tc>
          <w:tcPr>
            <w:tcW w:w="5670" w:type="dxa"/>
            <w:shd w:val="clear" w:color="auto" w:fill="auto"/>
          </w:tcPr>
          <w:p w14:paraId="2821E3E3" w14:textId="77777777" w:rsidR="004C3D74" w:rsidRDefault="004C3D74">
            <w:pPr>
              <w:spacing w:after="0" w:line="240" w:lineRule="auto"/>
              <w:jc w:val="center"/>
              <w:rPr>
                <w:b/>
                <w:bCs/>
              </w:rPr>
            </w:pPr>
            <w:r>
              <w:rPr>
                <w:b/>
                <w:bCs/>
              </w:rPr>
              <w:t>MOTIVO</w:t>
            </w:r>
          </w:p>
        </w:tc>
      </w:tr>
      <w:tr w:rsidR="004C3D74" w14:paraId="2A7FEB4F" w14:textId="77777777" w:rsidTr="00E06C89">
        <w:tc>
          <w:tcPr>
            <w:tcW w:w="1384" w:type="dxa"/>
            <w:shd w:val="clear" w:color="auto" w:fill="auto"/>
          </w:tcPr>
          <w:p w14:paraId="518242D2" w14:textId="77777777" w:rsidR="004C3D74" w:rsidRDefault="004C3D74">
            <w:pPr>
              <w:spacing w:after="0" w:line="240" w:lineRule="auto"/>
              <w:jc w:val="center"/>
            </w:pPr>
            <w:r>
              <w:t>06.05.2022</w:t>
            </w:r>
          </w:p>
          <w:p w14:paraId="0D4A5C04" w14:textId="77777777" w:rsidR="004C3D74" w:rsidRDefault="004C3D74">
            <w:pPr>
              <w:spacing w:after="0" w:line="240" w:lineRule="auto"/>
              <w:jc w:val="center"/>
            </w:pPr>
          </w:p>
        </w:tc>
        <w:tc>
          <w:tcPr>
            <w:tcW w:w="1843" w:type="dxa"/>
            <w:shd w:val="clear" w:color="auto" w:fill="auto"/>
          </w:tcPr>
          <w:p w14:paraId="78B8C43D" w14:textId="77777777" w:rsidR="004C3D74" w:rsidRDefault="004C3D74">
            <w:pPr>
              <w:spacing w:after="0" w:line="240" w:lineRule="auto"/>
              <w:jc w:val="center"/>
              <w:rPr>
                <w:b/>
                <w:bCs/>
              </w:rPr>
            </w:pPr>
            <w:r>
              <w:rPr>
                <w:b/>
                <w:bCs/>
              </w:rPr>
              <w:t xml:space="preserve">1.140 </w:t>
            </w:r>
          </w:p>
        </w:tc>
        <w:tc>
          <w:tcPr>
            <w:tcW w:w="5670" w:type="dxa"/>
            <w:shd w:val="clear" w:color="auto" w:fill="auto"/>
          </w:tcPr>
          <w:p w14:paraId="634D609A" w14:textId="77777777" w:rsidR="004C3D74" w:rsidRDefault="004C3D74">
            <w:pPr>
              <w:spacing w:after="0" w:line="240" w:lineRule="auto"/>
            </w:pPr>
            <w:r>
              <w:t>No completa tramitación permisos de rotura y ocupación de vía pública.</w:t>
            </w:r>
          </w:p>
        </w:tc>
      </w:tr>
      <w:tr w:rsidR="004C3D74" w14:paraId="628D3998" w14:textId="77777777" w:rsidTr="00E06C89">
        <w:tc>
          <w:tcPr>
            <w:tcW w:w="1384" w:type="dxa"/>
            <w:shd w:val="clear" w:color="auto" w:fill="auto"/>
          </w:tcPr>
          <w:p w14:paraId="0872F6BE" w14:textId="77777777" w:rsidR="004C3D74" w:rsidRDefault="004C3D74">
            <w:pPr>
              <w:spacing w:after="0" w:line="240" w:lineRule="auto"/>
              <w:jc w:val="center"/>
            </w:pPr>
            <w:r>
              <w:t>22.06.2022</w:t>
            </w:r>
          </w:p>
        </w:tc>
        <w:tc>
          <w:tcPr>
            <w:tcW w:w="1843" w:type="dxa"/>
            <w:shd w:val="clear" w:color="auto" w:fill="auto"/>
          </w:tcPr>
          <w:p w14:paraId="3D707D9D" w14:textId="77777777" w:rsidR="004C3D74" w:rsidRDefault="004C3D74">
            <w:pPr>
              <w:spacing w:after="0" w:line="240" w:lineRule="auto"/>
              <w:jc w:val="center"/>
              <w:rPr>
                <w:b/>
                <w:bCs/>
              </w:rPr>
            </w:pPr>
            <w:r>
              <w:rPr>
                <w:b/>
                <w:bCs/>
              </w:rPr>
              <w:t xml:space="preserve">10 </w:t>
            </w:r>
          </w:p>
          <w:p w14:paraId="67A2A62D" w14:textId="560150DD" w:rsidR="004C3D74" w:rsidRPr="00955557" w:rsidRDefault="00955557" w:rsidP="00955557">
            <w:pPr>
              <w:spacing w:after="0" w:line="240" w:lineRule="auto"/>
              <w:jc w:val="center"/>
              <w:rPr>
                <w:b/>
                <w:bCs/>
              </w:rPr>
            </w:pPr>
            <w:r w:rsidRPr="00955557">
              <w:rPr>
                <w:rFonts w:ascii="Century Gothic" w:hAnsi="Century Gothic"/>
              </w:rPr>
              <w:t>(</w:t>
            </w:r>
            <w:r>
              <w:rPr>
                <w:rFonts w:cs="Calibri"/>
              </w:rPr>
              <w:t xml:space="preserve">La unidad técnica propuso una multa de </w:t>
            </w:r>
            <w:r>
              <w:rPr>
                <w:rFonts w:cs="Calibri"/>
                <w:b/>
                <w:bCs/>
              </w:rPr>
              <w:t>620 UF</w:t>
            </w:r>
            <w:r>
              <w:rPr>
                <w:rFonts w:cs="Calibri"/>
              </w:rPr>
              <w:t xml:space="preserve"> y se rebajó a 10)</w:t>
            </w:r>
          </w:p>
        </w:tc>
        <w:tc>
          <w:tcPr>
            <w:tcW w:w="5670" w:type="dxa"/>
            <w:shd w:val="clear" w:color="auto" w:fill="auto"/>
          </w:tcPr>
          <w:p w14:paraId="65CE0D39" w14:textId="77777777" w:rsidR="004C3D74" w:rsidRDefault="004C3D74">
            <w:pPr>
              <w:spacing w:after="0" w:line="240" w:lineRule="auto"/>
            </w:pPr>
            <w:r>
              <w:t xml:space="preserve">Incumplimiento de contrato por no entregar lo ofertado por el proveedor en lo que respecta a la altura de los 122 postes, que, de acuerdo a las bases debían ser de 12 metros. </w:t>
            </w:r>
          </w:p>
          <w:p w14:paraId="2CDE2DBB" w14:textId="77777777" w:rsidR="004C3D74" w:rsidRDefault="004C3D74">
            <w:pPr>
              <w:spacing w:after="0" w:line="240" w:lineRule="auto"/>
            </w:pPr>
            <w:r>
              <w:t>Se instalaron:</w:t>
            </w:r>
            <w:r w:rsidR="00914F10">
              <w:t xml:space="preserve"> </w:t>
            </w:r>
            <w:r>
              <w:t>62 postes de 9 mts.</w:t>
            </w:r>
            <w:r w:rsidR="00914F10">
              <w:t xml:space="preserve"> y </w:t>
            </w:r>
            <w:r>
              <w:t>60 postes de 12 mts.</w:t>
            </w:r>
          </w:p>
        </w:tc>
      </w:tr>
      <w:tr w:rsidR="004C3D74" w14:paraId="08C71F2D" w14:textId="77777777" w:rsidTr="00E06C89">
        <w:tc>
          <w:tcPr>
            <w:tcW w:w="1384" w:type="dxa"/>
            <w:shd w:val="clear" w:color="auto" w:fill="auto"/>
          </w:tcPr>
          <w:p w14:paraId="5EE7742D" w14:textId="77777777" w:rsidR="004C3D74" w:rsidRDefault="004C3D74">
            <w:pPr>
              <w:spacing w:after="0" w:line="240" w:lineRule="auto"/>
              <w:jc w:val="center"/>
            </w:pPr>
            <w:r>
              <w:t>22.06.2022</w:t>
            </w:r>
          </w:p>
        </w:tc>
        <w:tc>
          <w:tcPr>
            <w:tcW w:w="1843" w:type="dxa"/>
            <w:shd w:val="clear" w:color="auto" w:fill="auto"/>
          </w:tcPr>
          <w:p w14:paraId="4EC379B2" w14:textId="37BB57BF" w:rsidR="004C3D74" w:rsidRDefault="004C3D74" w:rsidP="00E06C89">
            <w:pPr>
              <w:spacing w:after="0" w:line="240" w:lineRule="auto"/>
              <w:jc w:val="center"/>
              <w:rPr>
                <w:b/>
                <w:bCs/>
              </w:rPr>
            </w:pPr>
            <w:r>
              <w:rPr>
                <w:b/>
                <w:bCs/>
              </w:rPr>
              <w:t xml:space="preserve">10 </w:t>
            </w:r>
          </w:p>
          <w:p w14:paraId="3C20937B" w14:textId="77777777" w:rsidR="004C3D74" w:rsidRDefault="004C3D74">
            <w:pPr>
              <w:spacing w:after="0" w:line="240" w:lineRule="auto"/>
              <w:jc w:val="both"/>
              <w:rPr>
                <w:b/>
                <w:bCs/>
              </w:rPr>
            </w:pPr>
          </w:p>
        </w:tc>
        <w:tc>
          <w:tcPr>
            <w:tcW w:w="5670" w:type="dxa"/>
            <w:shd w:val="clear" w:color="auto" w:fill="auto"/>
          </w:tcPr>
          <w:p w14:paraId="48C6AC27" w14:textId="3B90A94A" w:rsidR="004C3D74" w:rsidRDefault="004C3D74">
            <w:pPr>
              <w:spacing w:after="0" w:line="240" w:lineRule="auto"/>
            </w:pPr>
            <w:r>
              <w:t>No entrega de la póliza del seguro de Responsabilidad Civil Cruzada por 1.000 UF que debía contratar</w:t>
            </w:r>
            <w:r w:rsidR="00E06C89">
              <w:t>.</w:t>
            </w:r>
          </w:p>
        </w:tc>
      </w:tr>
      <w:tr w:rsidR="004C3D74" w14:paraId="29A587DC" w14:textId="77777777" w:rsidTr="00E06C89">
        <w:tc>
          <w:tcPr>
            <w:tcW w:w="1384" w:type="dxa"/>
            <w:shd w:val="clear" w:color="auto" w:fill="auto"/>
          </w:tcPr>
          <w:p w14:paraId="5A03AE01" w14:textId="77777777" w:rsidR="004C3D74" w:rsidRDefault="004C3D74">
            <w:pPr>
              <w:spacing w:after="0" w:line="240" w:lineRule="auto"/>
              <w:jc w:val="center"/>
            </w:pPr>
            <w:r>
              <w:t>30.06.2022</w:t>
            </w:r>
          </w:p>
        </w:tc>
        <w:tc>
          <w:tcPr>
            <w:tcW w:w="1843" w:type="dxa"/>
            <w:shd w:val="clear" w:color="auto" w:fill="auto"/>
          </w:tcPr>
          <w:p w14:paraId="5A374017" w14:textId="77777777" w:rsidR="004C3D74" w:rsidRDefault="004C3D74">
            <w:pPr>
              <w:spacing w:after="0" w:line="240" w:lineRule="auto"/>
              <w:jc w:val="center"/>
              <w:rPr>
                <w:b/>
                <w:bCs/>
              </w:rPr>
            </w:pPr>
            <w:r>
              <w:rPr>
                <w:b/>
                <w:bCs/>
              </w:rPr>
              <w:t xml:space="preserve">600 </w:t>
            </w:r>
          </w:p>
          <w:p w14:paraId="3F4D1945" w14:textId="073E6702" w:rsidR="004C3D74" w:rsidRDefault="00955557" w:rsidP="00303F15">
            <w:pPr>
              <w:spacing w:after="0" w:line="240" w:lineRule="auto"/>
              <w:jc w:val="center"/>
              <w:rPr>
                <w:rFonts w:cs="Calibri"/>
                <w:b/>
                <w:bCs/>
              </w:rPr>
            </w:pPr>
            <w:r>
              <w:rPr>
                <w:rFonts w:cs="Calibri"/>
              </w:rPr>
              <w:t xml:space="preserve">(Esta multa era originalmente de </w:t>
            </w:r>
            <w:r>
              <w:rPr>
                <w:rFonts w:cs="Calibri"/>
                <w:b/>
                <w:bCs/>
              </w:rPr>
              <w:t>1.150</w:t>
            </w:r>
            <w:r>
              <w:rPr>
                <w:rFonts w:cs="Calibri"/>
              </w:rPr>
              <w:t xml:space="preserve"> por 23 días de atraso y la dirección de seguridad pública la rebajó).</w:t>
            </w:r>
          </w:p>
        </w:tc>
        <w:tc>
          <w:tcPr>
            <w:tcW w:w="5670" w:type="dxa"/>
            <w:shd w:val="clear" w:color="auto" w:fill="auto"/>
          </w:tcPr>
          <w:p w14:paraId="5217E695" w14:textId="7C3B3A74" w:rsidR="004C3D74" w:rsidRDefault="00955557">
            <w:pPr>
              <w:spacing w:after="0" w:line="240" w:lineRule="auto"/>
            </w:pPr>
            <w:r>
              <w:t xml:space="preserve">Incurrir en </w:t>
            </w:r>
            <w:r w:rsidR="004C3D74">
              <w:t>12 días de atraso en la entrega de implementación de todo el sistema dentro del plazo ofertado</w:t>
            </w:r>
            <w:r w:rsidR="00E06C89">
              <w:t>.</w:t>
            </w:r>
          </w:p>
          <w:p w14:paraId="669FE394" w14:textId="77777777" w:rsidR="00955557" w:rsidRDefault="00955557">
            <w:pPr>
              <w:spacing w:after="0" w:line="240" w:lineRule="auto"/>
            </w:pPr>
          </w:p>
          <w:p w14:paraId="0BCF4562" w14:textId="79AFD23C" w:rsidR="00955557" w:rsidRDefault="00955557" w:rsidP="00955557">
            <w:pPr>
              <w:spacing w:after="0" w:line="240" w:lineRule="auto"/>
            </w:pPr>
            <w:r>
              <w:t>Sin embargo, la realidad es que entre el fin del plazo para iniciar el sistema (23 de abril) y el inicio formal real (31 de mayo) pasaron días y la multa, de acuerdo a las bases (50 UF por día de atraso) debió ser de 1.900 UF.</w:t>
            </w:r>
          </w:p>
        </w:tc>
      </w:tr>
      <w:tr w:rsidR="004C3D74" w:rsidRPr="00CB2B89" w14:paraId="747A3870" w14:textId="77777777" w:rsidTr="00E06C89">
        <w:tc>
          <w:tcPr>
            <w:tcW w:w="1384" w:type="dxa"/>
            <w:shd w:val="clear" w:color="auto" w:fill="auto"/>
          </w:tcPr>
          <w:p w14:paraId="4E59D2CB" w14:textId="77777777" w:rsidR="004C3D74" w:rsidRPr="00CB2B89" w:rsidRDefault="004C3D74">
            <w:pPr>
              <w:spacing w:after="0" w:line="240" w:lineRule="auto"/>
              <w:jc w:val="center"/>
              <w:rPr>
                <w:i/>
                <w:iCs/>
              </w:rPr>
            </w:pPr>
            <w:r w:rsidRPr="00CB2B89">
              <w:rPr>
                <w:i/>
                <w:iCs/>
              </w:rPr>
              <w:t>14.10.2022</w:t>
            </w:r>
          </w:p>
        </w:tc>
        <w:tc>
          <w:tcPr>
            <w:tcW w:w="1843" w:type="dxa"/>
            <w:shd w:val="clear" w:color="auto" w:fill="auto"/>
          </w:tcPr>
          <w:p w14:paraId="6C8BC93D" w14:textId="42E8E294" w:rsidR="004C3D74" w:rsidRPr="00CB2B89" w:rsidRDefault="004C3D74">
            <w:pPr>
              <w:spacing w:after="0" w:line="240" w:lineRule="auto"/>
              <w:jc w:val="center"/>
              <w:rPr>
                <w:b/>
                <w:bCs/>
                <w:i/>
                <w:iCs/>
              </w:rPr>
            </w:pPr>
            <w:r w:rsidRPr="00CB2B89">
              <w:rPr>
                <w:b/>
                <w:bCs/>
                <w:i/>
                <w:iCs/>
              </w:rPr>
              <w:t>1</w:t>
            </w:r>
            <w:r w:rsidR="00686102" w:rsidRPr="00CB2B89">
              <w:rPr>
                <w:b/>
                <w:bCs/>
                <w:i/>
                <w:iCs/>
              </w:rPr>
              <w:t>.</w:t>
            </w:r>
            <w:r w:rsidRPr="00CB2B89">
              <w:rPr>
                <w:b/>
                <w:bCs/>
                <w:i/>
                <w:iCs/>
              </w:rPr>
              <w:t xml:space="preserve">210 </w:t>
            </w:r>
          </w:p>
          <w:p w14:paraId="66F8A7B6" w14:textId="34B33177" w:rsidR="001D1763" w:rsidRPr="000F695F" w:rsidRDefault="001D1763">
            <w:pPr>
              <w:spacing w:after="0" w:line="240" w:lineRule="auto"/>
              <w:jc w:val="center"/>
            </w:pPr>
            <w:r w:rsidRPr="000F695F">
              <w:t>(Esta multa fue dejada sin efecto por la direc</w:t>
            </w:r>
            <w:r w:rsidR="0041279B" w:rsidRPr="000F695F">
              <w:t>ción</w:t>
            </w:r>
            <w:r w:rsidRPr="000F695F">
              <w:t xml:space="preserve"> de seguridad)</w:t>
            </w:r>
          </w:p>
        </w:tc>
        <w:tc>
          <w:tcPr>
            <w:tcW w:w="5670" w:type="dxa"/>
            <w:shd w:val="clear" w:color="auto" w:fill="auto"/>
          </w:tcPr>
          <w:p w14:paraId="69CF71EA" w14:textId="77777777" w:rsidR="004C3D74" w:rsidRDefault="004C3D74">
            <w:pPr>
              <w:spacing w:after="0" w:line="240" w:lineRule="auto"/>
              <w:rPr>
                <w:i/>
                <w:iCs/>
              </w:rPr>
            </w:pPr>
            <w:r w:rsidRPr="00CB2B89">
              <w:rPr>
                <w:i/>
                <w:iCs/>
              </w:rPr>
              <w:t>Por no mantener la totalidad de los equipos funcionand</w:t>
            </w:r>
            <w:r w:rsidR="00686102" w:rsidRPr="00CB2B89">
              <w:rPr>
                <w:i/>
                <w:iCs/>
              </w:rPr>
              <w:t>o.</w:t>
            </w:r>
          </w:p>
          <w:p w14:paraId="2258E91A" w14:textId="77777777" w:rsidR="00955557" w:rsidRDefault="00955557">
            <w:pPr>
              <w:spacing w:after="0" w:line="240" w:lineRule="auto"/>
              <w:rPr>
                <w:i/>
                <w:iCs/>
              </w:rPr>
            </w:pPr>
          </w:p>
          <w:p w14:paraId="6C46D585" w14:textId="3E0318EE" w:rsidR="00955557" w:rsidRDefault="00955557">
            <w:pPr>
              <w:spacing w:after="0" w:line="240" w:lineRule="auto"/>
              <w:rPr>
                <w:rFonts w:cs="Calibri"/>
              </w:rPr>
            </w:pPr>
            <w:r>
              <w:rPr>
                <w:rFonts w:cs="Calibri"/>
              </w:rPr>
              <w:t>Esta multa l</w:t>
            </w:r>
            <w:r>
              <w:rPr>
                <w:rFonts w:cs="Calibri"/>
              </w:rPr>
              <w:t xml:space="preserve">a propuso </w:t>
            </w:r>
            <w:r>
              <w:rPr>
                <w:rFonts w:cs="Calibri"/>
              </w:rPr>
              <w:t xml:space="preserve">el </w:t>
            </w:r>
            <w:r>
              <w:rPr>
                <w:rFonts w:cs="Calibri"/>
              </w:rPr>
              <w:t>14.10.22 el jefe de seguridad ciudadana</w:t>
            </w:r>
            <w:r>
              <w:rPr>
                <w:rFonts w:cs="Calibri"/>
              </w:rPr>
              <w:t>, pero no se le dio curso.</w:t>
            </w:r>
          </w:p>
        </w:tc>
      </w:tr>
      <w:bookmarkEnd w:id="1"/>
    </w:tbl>
    <w:p w14:paraId="0FD41AE6" w14:textId="77777777" w:rsidR="00D624FC" w:rsidRDefault="00D624FC" w:rsidP="00D421B9">
      <w:pPr>
        <w:spacing w:after="0" w:line="240" w:lineRule="auto"/>
        <w:rPr>
          <w:sz w:val="24"/>
          <w:szCs w:val="24"/>
        </w:rPr>
      </w:pPr>
    </w:p>
    <w:p w14:paraId="5718A6EB" w14:textId="77777777" w:rsidR="00D624FC" w:rsidRPr="00A20C64" w:rsidRDefault="00FC4577" w:rsidP="00D421B9">
      <w:pPr>
        <w:spacing w:after="0" w:line="240" w:lineRule="auto"/>
        <w:rPr>
          <w:b/>
          <w:bCs/>
          <w:sz w:val="24"/>
          <w:szCs w:val="24"/>
        </w:rPr>
      </w:pPr>
      <w:bookmarkStart w:id="2" w:name="_Hlk137678169"/>
      <w:r>
        <w:rPr>
          <w:b/>
          <w:bCs/>
          <w:sz w:val="24"/>
          <w:szCs w:val="24"/>
        </w:rPr>
        <w:t xml:space="preserve">Cuadro de </w:t>
      </w:r>
      <w:r w:rsidRPr="00A20C64">
        <w:rPr>
          <w:b/>
          <w:bCs/>
          <w:sz w:val="24"/>
          <w:szCs w:val="24"/>
        </w:rPr>
        <w:t>M</w:t>
      </w:r>
      <w:r>
        <w:rPr>
          <w:b/>
          <w:bCs/>
          <w:sz w:val="24"/>
          <w:szCs w:val="24"/>
        </w:rPr>
        <w:t xml:space="preserve">ultas </w:t>
      </w:r>
      <w:r w:rsidRPr="00A20C64">
        <w:rPr>
          <w:b/>
          <w:bCs/>
          <w:sz w:val="24"/>
          <w:szCs w:val="24"/>
        </w:rPr>
        <w:t>202</w:t>
      </w:r>
      <w:r>
        <w:rPr>
          <w:b/>
          <w:bCs/>
          <w:sz w:val="24"/>
          <w:szCs w:val="24"/>
        </w:rPr>
        <w:t>3</w:t>
      </w:r>
      <w:r w:rsidR="00D624FC" w:rsidRPr="00A20C64">
        <w:rPr>
          <w:b/>
          <w:bCs/>
          <w:sz w:val="24"/>
          <w:szCs w:val="24"/>
        </w:rPr>
        <w:t>: 6.880 UF</w:t>
      </w:r>
      <w:r w:rsidR="00C34484">
        <w:rPr>
          <w:b/>
          <w:bCs/>
          <w:sz w:val="24"/>
          <w:szCs w:val="24"/>
        </w:rPr>
        <w:t xml:space="preserve"> </w:t>
      </w:r>
      <w:r w:rsidR="00C34484" w:rsidRPr="00A20C64">
        <w:rPr>
          <w:b/>
          <w:bCs/>
          <w:sz w:val="24"/>
          <w:szCs w:val="24"/>
        </w:rPr>
        <w:t>(</w:t>
      </w:r>
      <w:r>
        <w:rPr>
          <w:b/>
          <w:bCs/>
          <w:sz w:val="24"/>
          <w:szCs w:val="24"/>
        </w:rPr>
        <w:t>a</w:t>
      </w:r>
      <w:r w:rsidR="00C34484" w:rsidRPr="00A20C64">
        <w:rPr>
          <w:b/>
          <w:bCs/>
          <w:sz w:val="24"/>
          <w:szCs w:val="24"/>
        </w:rPr>
        <w:t>proximadamente $</w:t>
      </w:r>
      <w:r w:rsidR="00C34484">
        <w:rPr>
          <w:b/>
          <w:bCs/>
          <w:sz w:val="24"/>
          <w:szCs w:val="24"/>
        </w:rPr>
        <w:t>246</w:t>
      </w:r>
      <w:r w:rsidR="00C34484" w:rsidRPr="00A20C64">
        <w:rPr>
          <w:b/>
          <w:bCs/>
          <w:sz w:val="24"/>
          <w:szCs w:val="24"/>
        </w:rPr>
        <w:t xml:space="preserve"> millones)</w:t>
      </w:r>
    </w:p>
    <w:bookmarkEnd w:id="2"/>
    <w:p w14:paraId="67C87C81" w14:textId="77777777" w:rsidR="00D624FC" w:rsidRDefault="00D624FC" w:rsidP="00D421B9">
      <w:pPr>
        <w:spacing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843"/>
        <w:gridCol w:w="5670"/>
      </w:tblGrid>
      <w:tr w:rsidR="00686102" w14:paraId="2AA1B510" w14:textId="77777777">
        <w:tc>
          <w:tcPr>
            <w:tcW w:w="1384" w:type="dxa"/>
            <w:shd w:val="clear" w:color="auto" w:fill="auto"/>
          </w:tcPr>
          <w:p w14:paraId="115D59BA" w14:textId="77777777" w:rsidR="00686102" w:rsidRDefault="00686102">
            <w:pPr>
              <w:spacing w:after="0" w:line="240" w:lineRule="auto"/>
              <w:jc w:val="center"/>
              <w:rPr>
                <w:b/>
                <w:bCs/>
                <w:color w:val="00B050"/>
              </w:rPr>
            </w:pPr>
            <w:bookmarkStart w:id="3" w:name="_Hlk137678112"/>
            <w:r>
              <w:rPr>
                <w:b/>
                <w:bCs/>
              </w:rPr>
              <w:t>FECHA</w:t>
            </w:r>
          </w:p>
        </w:tc>
        <w:tc>
          <w:tcPr>
            <w:tcW w:w="1843" w:type="dxa"/>
            <w:shd w:val="clear" w:color="auto" w:fill="auto"/>
          </w:tcPr>
          <w:p w14:paraId="4547E786" w14:textId="77777777" w:rsidR="00686102" w:rsidRDefault="00686102">
            <w:pPr>
              <w:spacing w:after="0" w:line="240" w:lineRule="auto"/>
              <w:jc w:val="center"/>
              <w:rPr>
                <w:b/>
                <w:bCs/>
                <w:color w:val="00B050"/>
              </w:rPr>
            </w:pPr>
            <w:r>
              <w:rPr>
                <w:b/>
                <w:bCs/>
              </w:rPr>
              <w:t>MONTO UF</w:t>
            </w:r>
          </w:p>
        </w:tc>
        <w:tc>
          <w:tcPr>
            <w:tcW w:w="5670" w:type="dxa"/>
            <w:shd w:val="clear" w:color="auto" w:fill="auto"/>
          </w:tcPr>
          <w:p w14:paraId="7289C6EF" w14:textId="77777777" w:rsidR="00686102" w:rsidRDefault="00686102">
            <w:pPr>
              <w:spacing w:after="0" w:line="240" w:lineRule="auto"/>
              <w:jc w:val="center"/>
              <w:rPr>
                <w:b/>
                <w:bCs/>
                <w:color w:val="00B050"/>
              </w:rPr>
            </w:pPr>
            <w:r>
              <w:rPr>
                <w:b/>
                <w:bCs/>
              </w:rPr>
              <w:t>MOTIVO</w:t>
            </w:r>
          </w:p>
        </w:tc>
      </w:tr>
      <w:tr w:rsidR="00686102" w14:paraId="673CC68F" w14:textId="77777777">
        <w:tc>
          <w:tcPr>
            <w:tcW w:w="1384" w:type="dxa"/>
            <w:shd w:val="clear" w:color="auto" w:fill="auto"/>
          </w:tcPr>
          <w:p w14:paraId="18ABF291" w14:textId="77777777" w:rsidR="00686102" w:rsidRDefault="00686102">
            <w:pPr>
              <w:spacing w:after="0" w:line="240" w:lineRule="auto"/>
              <w:jc w:val="center"/>
            </w:pPr>
            <w:r>
              <w:t>07.02.2023</w:t>
            </w:r>
          </w:p>
        </w:tc>
        <w:tc>
          <w:tcPr>
            <w:tcW w:w="1843" w:type="dxa"/>
            <w:shd w:val="clear" w:color="auto" w:fill="auto"/>
          </w:tcPr>
          <w:p w14:paraId="178570A8" w14:textId="77777777" w:rsidR="00686102" w:rsidRDefault="00686102">
            <w:pPr>
              <w:spacing w:after="0" w:line="240" w:lineRule="auto"/>
              <w:jc w:val="center"/>
              <w:rPr>
                <w:b/>
                <w:bCs/>
              </w:rPr>
            </w:pPr>
            <w:r>
              <w:rPr>
                <w:b/>
                <w:bCs/>
              </w:rPr>
              <w:t xml:space="preserve">1.540 </w:t>
            </w:r>
          </w:p>
          <w:p w14:paraId="753F978C" w14:textId="77777777" w:rsidR="00686102" w:rsidRDefault="00686102">
            <w:pPr>
              <w:spacing w:after="0" w:line="240" w:lineRule="auto"/>
              <w:jc w:val="both"/>
            </w:pPr>
          </w:p>
          <w:p w14:paraId="23A5D0BE" w14:textId="77777777" w:rsidR="00686102" w:rsidRDefault="00686102">
            <w:pPr>
              <w:spacing w:after="0" w:line="240" w:lineRule="auto"/>
              <w:jc w:val="both"/>
            </w:pPr>
          </w:p>
          <w:p w14:paraId="2B45DEAB" w14:textId="77777777" w:rsidR="00686102" w:rsidRDefault="00686102">
            <w:pPr>
              <w:spacing w:after="0" w:line="240" w:lineRule="auto"/>
              <w:jc w:val="center"/>
            </w:pPr>
          </w:p>
        </w:tc>
        <w:tc>
          <w:tcPr>
            <w:tcW w:w="5670" w:type="dxa"/>
            <w:shd w:val="clear" w:color="auto" w:fill="auto"/>
          </w:tcPr>
          <w:p w14:paraId="327C1133" w14:textId="40A6443A" w:rsidR="00686102" w:rsidRDefault="00686102">
            <w:pPr>
              <w:spacing w:after="0" w:line="240" w:lineRule="auto"/>
            </w:pPr>
            <w:r>
              <w:t>No mantener un sistema de almacenamiento de grabaciones “STORAGE” y no registrar grabaciones por 154 días, desde el 31 de mayo hasta el 30 de octubre de 2022.</w:t>
            </w:r>
          </w:p>
          <w:p w14:paraId="5CACAB84" w14:textId="479FE670" w:rsidR="00686102" w:rsidRDefault="00E06C89">
            <w:pPr>
              <w:spacing w:after="0" w:line="240" w:lineRule="auto"/>
              <w:rPr>
                <w:b/>
                <w:bCs/>
              </w:rPr>
            </w:pPr>
            <w:r>
              <w:t>A</w:t>
            </w:r>
            <w:r w:rsidR="00686102">
              <w:t xml:space="preserve">lmacenamiento </w:t>
            </w:r>
            <w:r>
              <w:t xml:space="preserve">debe ser </w:t>
            </w:r>
            <w:r w:rsidR="00686102">
              <w:t>por 180 días</w:t>
            </w:r>
            <w:r>
              <w:t xml:space="preserve"> seguidos</w:t>
            </w:r>
            <w:r w:rsidR="00686102">
              <w:t>.</w:t>
            </w:r>
          </w:p>
        </w:tc>
      </w:tr>
      <w:tr w:rsidR="00686102" w14:paraId="101B97F7" w14:textId="77777777">
        <w:tc>
          <w:tcPr>
            <w:tcW w:w="1384" w:type="dxa"/>
            <w:shd w:val="clear" w:color="auto" w:fill="auto"/>
          </w:tcPr>
          <w:p w14:paraId="219A5376" w14:textId="77777777" w:rsidR="00686102" w:rsidRDefault="00686102">
            <w:pPr>
              <w:spacing w:after="0" w:line="240" w:lineRule="auto"/>
              <w:jc w:val="center"/>
            </w:pPr>
            <w:r>
              <w:t>27.03.2023</w:t>
            </w:r>
          </w:p>
        </w:tc>
        <w:tc>
          <w:tcPr>
            <w:tcW w:w="1843" w:type="dxa"/>
            <w:shd w:val="clear" w:color="auto" w:fill="auto"/>
          </w:tcPr>
          <w:p w14:paraId="3880A4D8" w14:textId="77777777" w:rsidR="00686102" w:rsidRDefault="00686102">
            <w:pPr>
              <w:spacing w:after="0" w:line="240" w:lineRule="auto"/>
              <w:jc w:val="center"/>
            </w:pPr>
            <w:r>
              <w:rPr>
                <w:b/>
                <w:bCs/>
              </w:rPr>
              <w:t>930</w:t>
            </w:r>
          </w:p>
          <w:p w14:paraId="3A40B72E" w14:textId="77777777" w:rsidR="00686102" w:rsidRDefault="00686102">
            <w:pPr>
              <w:spacing w:after="0" w:line="240" w:lineRule="auto"/>
              <w:jc w:val="both"/>
            </w:pPr>
          </w:p>
          <w:p w14:paraId="5FC028D7" w14:textId="77777777" w:rsidR="00686102" w:rsidRDefault="00686102">
            <w:pPr>
              <w:spacing w:after="0" w:line="240" w:lineRule="auto"/>
              <w:jc w:val="both"/>
            </w:pPr>
          </w:p>
        </w:tc>
        <w:tc>
          <w:tcPr>
            <w:tcW w:w="5670" w:type="dxa"/>
            <w:shd w:val="clear" w:color="auto" w:fill="auto"/>
          </w:tcPr>
          <w:p w14:paraId="69EBA4BB" w14:textId="54DE54A1" w:rsidR="00686102" w:rsidRDefault="00686102">
            <w:pPr>
              <w:spacing w:after="0" w:line="240" w:lineRule="auto"/>
              <w:rPr>
                <w:b/>
                <w:bCs/>
                <w:color w:val="00B050"/>
              </w:rPr>
            </w:pPr>
            <w:r>
              <w:t xml:space="preserve">No mantener un sistema de almacenamiento de grabaciones “STORAGE” y no </w:t>
            </w:r>
            <w:r w:rsidR="00E06C89">
              <w:t>r</w:t>
            </w:r>
            <w:r>
              <w:t>egistrar grabaciones por 93 días, desde el 31 de octubre de 2022 hasta el 31 de enero de 2023.</w:t>
            </w:r>
            <w:r w:rsidR="00914F10">
              <w:t xml:space="preserve"> </w:t>
            </w:r>
          </w:p>
        </w:tc>
      </w:tr>
      <w:tr w:rsidR="00072AAC" w14:paraId="142BACFD" w14:textId="77777777">
        <w:tc>
          <w:tcPr>
            <w:tcW w:w="1384" w:type="dxa"/>
            <w:shd w:val="clear" w:color="auto" w:fill="auto"/>
          </w:tcPr>
          <w:p w14:paraId="10061ED0" w14:textId="32FC4924" w:rsidR="00072AAC" w:rsidRDefault="00072AAC" w:rsidP="00072AAC">
            <w:pPr>
              <w:spacing w:after="0" w:line="240" w:lineRule="auto"/>
              <w:jc w:val="center"/>
            </w:pPr>
            <w:r>
              <w:t>Abril 2023</w:t>
            </w:r>
          </w:p>
        </w:tc>
        <w:tc>
          <w:tcPr>
            <w:tcW w:w="1843" w:type="dxa"/>
            <w:shd w:val="clear" w:color="auto" w:fill="auto"/>
          </w:tcPr>
          <w:p w14:paraId="55D8D49F" w14:textId="363845AA" w:rsidR="00072AAC" w:rsidRDefault="00072AAC" w:rsidP="00072AAC">
            <w:pPr>
              <w:spacing w:after="0" w:line="240" w:lineRule="auto"/>
              <w:jc w:val="center"/>
              <w:rPr>
                <w:b/>
                <w:bCs/>
              </w:rPr>
            </w:pPr>
            <w:r>
              <w:rPr>
                <w:b/>
                <w:bCs/>
              </w:rPr>
              <w:t>10</w:t>
            </w:r>
          </w:p>
        </w:tc>
        <w:tc>
          <w:tcPr>
            <w:tcW w:w="5670" w:type="dxa"/>
            <w:shd w:val="clear" w:color="auto" w:fill="auto"/>
          </w:tcPr>
          <w:p w14:paraId="7A61C767" w14:textId="27D555B0" w:rsidR="00072AAC" w:rsidRDefault="00072AAC" w:rsidP="00072AAC">
            <w:pPr>
              <w:spacing w:after="0" w:line="240" w:lineRule="auto"/>
            </w:pPr>
            <w:r>
              <w:t>No retiro del poste vandalizado en Reñaca Alto.</w:t>
            </w:r>
          </w:p>
        </w:tc>
      </w:tr>
      <w:tr w:rsidR="00072AAC" w14:paraId="3F88D492" w14:textId="77777777">
        <w:tc>
          <w:tcPr>
            <w:tcW w:w="1384" w:type="dxa"/>
            <w:shd w:val="clear" w:color="auto" w:fill="auto"/>
          </w:tcPr>
          <w:p w14:paraId="0DA1A624" w14:textId="77777777" w:rsidR="00072AAC" w:rsidRDefault="00072AAC" w:rsidP="00072AAC">
            <w:pPr>
              <w:spacing w:after="0" w:line="240" w:lineRule="auto"/>
              <w:jc w:val="center"/>
            </w:pPr>
            <w:r>
              <w:t>Mayo 2023</w:t>
            </w:r>
          </w:p>
        </w:tc>
        <w:tc>
          <w:tcPr>
            <w:tcW w:w="1843" w:type="dxa"/>
            <w:shd w:val="clear" w:color="auto" w:fill="auto"/>
          </w:tcPr>
          <w:p w14:paraId="0D6F6A87" w14:textId="77777777" w:rsidR="00072AAC" w:rsidRDefault="00072AAC" w:rsidP="00072AAC">
            <w:pPr>
              <w:spacing w:after="0" w:line="240" w:lineRule="auto"/>
              <w:jc w:val="center"/>
              <w:rPr>
                <w:b/>
                <w:bCs/>
              </w:rPr>
            </w:pPr>
            <w:r>
              <w:rPr>
                <w:b/>
                <w:bCs/>
              </w:rPr>
              <w:t>4.400</w:t>
            </w:r>
          </w:p>
        </w:tc>
        <w:tc>
          <w:tcPr>
            <w:tcW w:w="5670" w:type="dxa"/>
            <w:shd w:val="clear" w:color="auto" w:fill="auto"/>
          </w:tcPr>
          <w:p w14:paraId="06568068" w14:textId="6056596D" w:rsidR="00072AAC" w:rsidRDefault="00072AAC" w:rsidP="00072AAC">
            <w:pPr>
              <w:spacing w:after="0" w:line="240" w:lineRule="auto"/>
            </w:pPr>
            <w:r>
              <w:t xml:space="preserve">Por la caída de la señal por 40 días de 11 puntos que quedaron fuera de servicio en Reñaca (en proceso de apelación). </w:t>
            </w:r>
          </w:p>
        </w:tc>
      </w:tr>
      <w:bookmarkEnd w:id="0"/>
      <w:bookmarkEnd w:id="3"/>
    </w:tbl>
    <w:p w14:paraId="3D38D9C8" w14:textId="77777777" w:rsidR="0041279B" w:rsidRDefault="0041279B" w:rsidP="00D421B9">
      <w:pPr>
        <w:spacing w:after="0" w:line="240" w:lineRule="auto"/>
        <w:rPr>
          <w:b/>
          <w:bCs/>
          <w:sz w:val="24"/>
          <w:szCs w:val="24"/>
        </w:rPr>
      </w:pPr>
    </w:p>
    <w:p w14:paraId="11D4D7DF" w14:textId="06ECCC2F" w:rsidR="00955557" w:rsidRPr="00955557" w:rsidRDefault="00955557" w:rsidP="00D421B9">
      <w:pPr>
        <w:spacing w:after="0" w:line="240" w:lineRule="auto"/>
        <w:rPr>
          <w:sz w:val="24"/>
          <w:szCs w:val="24"/>
        </w:rPr>
      </w:pPr>
      <w:r w:rsidRPr="00955557">
        <w:rPr>
          <w:sz w:val="24"/>
          <w:szCs w:val="24"/>
        </w:rPr>
        <w:t>Hay también al menos otras tres mu</w:t>
      </w:r>
      <w:r>
        <w:rPr>
          <w:sz w:val="24"/>
          <w:szCs w:val="24"/>
        </w:rPr>
        <w:t>l</w:t>
      </w:r>
      <w:r w:rsidRPr="00955557">
        <w:rPr>
          <w:sz w:val="24"/>
          <w:szCs w:val="24"/>
        </w:rPr>
        <w:t>tas que no se cursaron y las que solicitamos sean analizadas por la Contraloría Regional.</w:t>
      </w:r>
    </w:p>
    <w:p w14:paraId="5E7FC9D7" w14:textId="77777777" w:rsidR="00955557" w:rsidRDefault="00955557" w:rsidP="00D421B9">
      <w:pPr>
        <w:spacing w:after="0" w:line="240" w:lineRule="auto"/>
        <w:rPr>
          <w:b/>
          <w:bCs/>
          <w:sz w:val="24"/>
          <w:szCs w:val="24"/>
        </w:rPr>
      </w:pPr>
    </w:p>
    <w:p w14:paraId="5B9B8371" w14:textId="77777777" w:rsidR="00976A6C" w:rsidRDefault="00976A6C" w:rsidP="00D421B9">
      <w:pPr>
        <w:spacing w:after="0" w:line="240" w:lineRule="auto"/>
        <w:rPr>
          <w:b/>
          <w:bCs/>
          <w:sz w:val="24"/>
          <w:szCs w:val="24"/>
        </w:rPr>
      </w:pPr>
    </w:p>
    <w:p w14:paraId="5EABEF85" w14:textId="77777777" w:rsidR="00976A6C" w:rsidRDefault="00976A6C" w:rsidP="00D421B9">
      <w:pPr>
        <w:spacing w:after="0" w:line="240" w:lineRule="auto"/>
        <w:rPr>
          <w:b/>
          <w:bCs/>
          <w:sz w:val="24"/>
          <w:szCs w:val="24"/>
        </w:rPr>
      </w:pPr>
    </w:p>
    <w:p w14:paraId="69E65626" w14:textId="77777777" w:rsidR="00976A6C" w:rsidRDefault="00976A6C" w:rsidP="00D421B9">
      <w:pPr>
        <w:spacing w:after="0" w:line="240" w:lineRule="auto"/>
        <w:rPr>
          <w:b/>
          <w:bCs/>
          <w:sz w:val="24"/>
          <w:szCs w:val="24"/>
        </w:rPr>
      </w:pPr>
    </w:p>
    <w:p w14:paraId="118D7194" w14:textId="77777777" w:rsidR="00976A6C" w:rsidRDefault="00976A6C" w:rsidP="00D421B9">
      <w:pPr>
        <w:spacing w:after="0" w:line="240" w:lineRule="auto"/>
        <w:rPr>
          <w:b/>
          <w:bCs/>
          <w:sz w:val="24"/>
          <w:szCs w:val="24"/>
        </w:rPr>
      </w:pPr>
    </w:p>
    <w:p w14:paraId="28D3447D" w14:textId="77777777" w:rsidR="00976A6C" w:rsidRDefault="00976A6C" w:rsidP="00D421B9">
      <w:pPr>
        <w:spacing w:after="0" w:line="240" w:lineRule="auto"/>
        <w:rPr>
          <w:b/>
          <w:bCs/>
          <w:sz w:val="24"/>
          <w:szCs w:val="24"/>
        </w:rPr>
      </w:pPr>
    </w:p>
    <w:p w14:paraId="6677884D" w14:textId="77777777" w:rsidR="00976A6C" w:rsidRDefault="00976A6C" w:rsidP="00D421B9">
      <w:pPr>
        <w:spacing w:after="0" w:line="240" w:lineRule="auto"/>
        <w:rPr>
          <w:b/>
          <w:bCs/>
          <w:sz w:val="24"/>
          <w:szCs w:val="24"/>
        </w:rPr>
      </w:pPr>
    </w:p>
    <w:p w14:paraId="422BC07C" w14:textId="77777777" w:rsidR="00976A6C" w:rsidRDefault="00976A6C" w:rsidP="00D421B9">
      <w:pPr>
        <w:spacing w:after="0" w:line="240" w:lineRule="auto"/>
        <w:rPr>
          <w:b/>
          <w:bCs/>
          <w:sz w:val="24"/>
          <w:szCs w:val="24"/>
        </w:rPr>
      </w:pPr>
    </w:p>
    <w:p w14:paraId="23187458" w14:textId="77777777" w:rsidR="00976A6C" w:rsidRDefault="00976A6C" w:rsidP="00D421B9">
      <w:pPr>
        <w:spacing w:after="0" w:line="240" w:lineRule="auto"/>
        <w:rPr>
          <w:b/>
          <w:bCs/>
          <w:sz w:val="24"/>
          <w:szCs w:val="24"/>
        </w:rPr>
      </w:pPr>
    </w:p>
    <w:p w14:paraId="74562357" w14:textId="77777777" w:rsidR="00976A6C" w:rsidRDefault="00976A6C" w:rsidP="00D421B9">
      <w:pPr>
        <w:spacing w:after="0" w:line="240" w:lineRule="auto"/>
        <w:rPr>
          <w:b/>
          <w:bCs/>
          <w:sz w:val="24"/>
          <w:szCs w:val="24"/>
        </w:rPr>
      </w:pPr>
    </w:p>
    <w:p w14:paraId="5BF42804" w14:textId="77777777" w:rsidR="00976A6C" w:rsidRDefault="00976A6C" w:rsidP="00D421B9">
      <w:pPr>
        <w:spacing w:after="0" w:line="240" w:lineRule="auto"/>
        <w:rPr>
          <w:b/>
          <w:bCs/>
          <w:sz w:val="24"/>
          <w:szCs w:val="24"/>
        </w:rPr>
      </w:pPr>
    </w:p>
    <w:p w14:paraId="3C4AC6C5" w14:textId="77777777" w:rsidR="00976A6C" w:rsidRDefault="00976A6C" w:rsidP="00D421B9">
      <w:pPr>
        <w:spacing w:after="0" w:line="240" w:lineRule="auto"/>
        <w:rPr>
          <w:b/>
          <w:bCs/>
          <w:sz w:val="24"/>
          <w:szCs w:val="24"/>
        </w:rPr>
      </w:pPr>
    </w:p>
    <w:p w14:paraId="3F830D35" w14:textId="597D7686" w:rsidR="00914F10" w:rsidRPr="00914F10" w:rsidRDefault="00914F10" w:rsidP="00D421B9">
      <w:pPr>
        <w:spacing w:after="0" w:line="240" w:lineRule="auto"/>
        <w:rPr>
          <w:b/>
          <w:bCs/>
          <w:sz w:val="24"/>
          <w:szCs w:val="24"/>
        </w:rPr>
      </w:pPr>
      <w:r w:rsidRPr="00914F10">
        <w:rPr>
          <w:b/>
          <w:bCs/>
          <w:sz w:val="24"/>
          <w:szCs w:val="24"/>
        </w:rPr>
        <w:lastRenderedPageBreak/>
        <w:t>I</w:t>
      </w:r>
      <w:r w:rsidR="00EE3DBC">
        <w:rPr>
          <w:b/>
          <w:bCs/>
          <w:sz w:val="24"/>
          <w:szCs w:val="24"/>
        </w:rPr>
        <w:t>V</w:t>
      </w:r>
      <w:r w:rsidRPr="00914F10">
        <w:rPr>
          <w:b/>
          <w:bCs/>
          <w:sz w:val="24"/>
          <w:szCs w:val="24"/>
        </w:rPr>
        <w:t>. TÉRMINO ANTICIPADO DEL CONTRATO</w:t>
      </w:r>
      <w:r w:rsidR="005C2D4C">
        <w:rPr>
          <w:b/>
          <w:bCs/>
          <w:sz w:val="24"/>
          <w:szCs w:val="24"/>
        </w:rPr>
        <w:t xml:space="preserve"> (numeral 18.1 de las </w:t>
      </w:r>
      <w:r w:rsidR="0093708B">
        <w:rPr>
          <w:b/>
          <w:bCs/>
          <w:sz w:val="24"/>
          <w:szCs w:val="24"/>
        </w:rPr>
        <w:t>b</w:t>
      </w:r>
      <w:r w:rsidR="005C2D4C">
        <w:rPr>
          <w:b/>
          <w:bCs/>
          <w:sz w:val="24"/>
          <w:szCs w:val="24"/>
        </w:rPr>
        <w:t>ases)</w:t>
      </w:r>
      <w:r w:rsidRPr="00914F10">
        <w:rPr>
          <w:b/>
          <w:bCs/>
          <w:sz w:val="24"/>
          <w:szCs w:val="24"/>
        </w:rPr>
        <w:t>:</w:t>
      </w:r>
    </w:p>
    <w:p w14:paraId="219E9268" w14:textId="77777777" w:rsidR="00914F10" w:rsidRDefault="00914F10" w:rsidP="00D421B9">
      <w:pPr>
        <w:spacing w:after="0" w:line="240" w:lineRule="auto"/>
        <w:rPr>
          <w:sz w:val="24"/>
          <w:szCs w:val="24"/>
        </w:rPr>
      </w:pPr>
    </w:p>
    <w:p w14:paraId="5B6365B0" w14:textId="61C04456" w:rsidR="005C2D4C" w:rsidRPr="005C2D4C" w:rsidRDefault="00EE3DBC" w:rsidP="005C2D4C">
      <w:pPr>
        <w:spacing w:after="0" w:line="240" w:lineRule="auto"/>
        <w:jc w:val="both"/>
        <w:rPr>
          <w:kern w:val="0"/>
          <w:sz w:val="24"/>
          <w:szCs w:val="24"/>
          <w:lang w:val="es-ES" w:eastAsia="en-US"/>
        </w:rPr>
      </w:pPr>
      <w:r>
        <w:rPr>
          <w:sz w:val="24"/>
          <w:szCs w:val="24"/>
        </w:rPr>
        <w:t xml:space="preserve">Al menos en </w:t>
      </w:r>
      <w:r w:rsidR="001943B9">
        <w:rPr>
          <w:sz w:val="24"/>
          <w:szCs w:val="24"/>
        </w:rPr>
        <w:t>cinco</w:t>
      </w:r>
      <w:r>
        <w:rPr>
          <w:sz w:val="24"/>
          <w:szCs w:val="24"/>
        </w:rPr>
        <w:t xml:space="preserve"> ocasiones y en diversos informes, la </w:t>
      </w:r>
      <w:r w:rsidR="005C2D4C">
        <w:rPr>
          <w:sz w:val="24"/>
          <w:szCs w:val="24"/>
        </w:rPr>
        <w:t>u</w:t>
      </w:r>
      <w:r>
        <w:rPr>
          <w:sz w:val="24"/>
          <w:szCs w:val="24"/>
        </w:rPr>
        <w:t xml:space="preserve">nidad </w:t>
      </w:r>
      <w:r w:rsidR="005C2D4C">
        <w:rPr>
          <w:sz w:val="24"/>
          <w:szCs w:val="24"/>
        </w:rPr>
        <w:t>t</w:t>
      </w:r>
      <w:r>
        <w:rPr>
          <w:sz w:val="24"/>
          <w:szCs w:val="24"/>
        </w:rPr>
        <w:t xml:space="preserve">écnica </w:t>
      </w:r>
      <w:r w:rsidR="001943B9">
        <w:rPr>
          <w:sz w:val="24"/>
          <w:szCs w:val="24"/>
        </w:rPr>
        <w:t>municipal</w:t>
      </w:r>
      <w:r w:rsidR="005C2D4C">
        <w:rPr>
          <w:sz w:val="24"/>
          <w:szCs w:val="24"/>
        </w:rPr>
        <w:t xml:space="preserve"> </w:t>
      </w:r>
      <w:r>
        <w:rPr>
          <w:sz w:val="24"/>
          <w:szCs w:val="24"/>
        </w:rPr>
        <w:t xml:space="preserve">ha hecho presente a las autoridades municipales la </w:t>
      </w:r>
      <w:r w:rsidRPr="00EE3DBC">
        <w:rPr>
          <w:kern w:val="0"/>
          <w:sz w:val="24"/>
          <w:szCs w:val="24"/>
          <w:lang w:val="es-ES" w:eastAsia="en-US"/>
        </w:rPr>
        <w:t xml:space="preserve">necesidad de considerar </w:t>
      </w:r>
      <w:r w:rsidR="005C2D4C">
        <w:rPr>
          <w:kern w:val="0"/>
          <w:sz w:val="24"/>
          <w:szCs w:val="24"/>
          <w:lang w:val="es-ES" w:eastAsia="en-US"/>
        </w:rPr>
        <w:t>el términ</w:t>
      </w:r>
      <w:r w:rsidR="001943B9">
        <w:rPr>
          <w:kern w:val="0"/>
          <w:sz w:val="24"/>
          <w:szCs w:val="24"/>
          <w:lang w:val="es-ES" w:eastAsia="en-US"/>
        </w:rPr>
        <w:t xml:space="preserve">o </w:t>
      </w:r>
      <w:r w:rsidR="005C2D4C">
        <w:rPr>
          <w:kern w:val="0"/>
          <w:sz w:val="24"/>
          <w:szCs w:val="24"/>
          <w:lang w:val="es-ES" w:eastAsia="en-US"/>
        </w:rPr>
        <w:t xml:space="preserve">anticipado del </w:t>
      </w:r>
      <w:r w:rsidR="001943B9">
        <w:rPr>
          <w:kern w:val="0"/>
          <w:sz w:val="24"/>
          <w:szCs w:val="24"/>
          <w:lang w:val="es-ES" w:eastAsia="en-US"/>
        </w:rPr>
        <w:t>mismo</w:t>
      </w:r>
      <w:r w:rsidRPr="00EE3DBC">
        <w:rPr>
          <w:kern w:val="0"/>
          <w:sz w:val="24"/>
          <w:szCs w:val="24"/>
          <w:lang w:val="es-ES" w:eastAsia="en-US"/>
        </w:rPr>
        <w:t xml:space="preserve">, </w:t>
      </w:r>
      <w:r w:rsidR="005C2D4C">
        <w:rPr>
          <w:kern w:val="0"/>
          <w:sz w:val="24"/>
          <w:szCs w:val="24"/>
          <w:lang w:val="es-ES" w:eastAsia="en-US"/>
        </w:rPr>
        <w:t xml:space="preserve">debido al </w:t>
      </w:r>
      <w:r w:rsidR="005C2D4C" w:rsidRPr="005C2D4C">
        <w:rPr>
          <w:kern w:val="0"/>
          <w:sz w:val="24"/>
          <w:szCs w:val="24"/>
          <w:lang w:val="es-ES" w:eastAsia="en-US"/>
        </w:rPr>
        <w:t xml:space="preserve">funcionamiento </w:t>
      </w:r>
      <w:r w:rsidR="005C2D4C">
        <w:rPr>
          <w:kern w:val="0"/>
          <w:sz w:val="24"/>
          <w:szCs w:val="24"/>
          <w:lang w:val="es-ES" w:eastAsia="en-US"/>
        </w:rPr>
        <w:t xml:space="preserve">no adecuado </w:t>
      </w:r>
      <w:r w:rsidR="005C2D4C" w:rsidRPr="005C2D4C">
        <w:rPr>
          <w:kern w:val="0"/>
          <w:sz w:val="24"/>
          <w:szCs w:val="24"/>
          <w:lang w:val="es-ES" w:eastAsia="en-US"/>
        </w:rPr>
        <w:t>del sistema, las multas aplicadas a la empresa y la persistencia de fallas en el equipamiento</w:t>
      </w:r>
      <w:r w:rsidR="005C2D4C">
        <w:rPr>
          <w:kern w:val="0"/>
          <w:sz w:val="24"/>
          <w:szCs w:val="24"/>
          <w:lang w:val="es-ES" w:eastAsia="en-US"/>
        </w:rPr>
        <w:t xml:space="preserve">, además del incumplimiento </w:t>
      </w:r>
      <w:r w:rsidR="001943B9">
        <w:rPr>
          <w:kern w:val="0"/>
          <w:sz w:val="24"/>
          <w:szCs w:val="24"/>
          <w:lang w:val="es-ES" w:eastAsia="en-US"/>
        </w:rPr>
        <w:t>en</w:t>
      </w:r>
      <w:r w:rsidR="005C2D4C">
        <w:rPr>
          <w:kern w:val="0"/>
          <w:sz w:val="24"/>
          <w:szCs w:val="24"/>
          <w:lang w:val="es-ES" w:eastAsia="en-US"/>
        </w:rPr>
        <w:t xml:space="preserve"> la entrega de los informes de actividades y</w:t>
      </w:r>
      <w:r w:rsidR="001943B9">
        <w:rPr>
          <w:kern w:val="0"/>
          <w:sz w:val="24"/>
          <w:szCs w:val="24"/>
          <w:lang w:val="es-ES" w:eastAsia="en-US"/>
        </w:rPr>
        <w:t xml:space="preserve"> las obligaciones</w:t>
      </w:r>
      <w:bookmarkStart w:id="4" w:name="_Hlk136811382"/>
      <w:r w:rsidR="001943B9">
        <w:rPr>
          <w:kern w:val="0"/>
          <w:sz w:val="24"/>
          <w:szCs w:val="24"/>
          <w:lang w:val="es-ES" w:eastAsia="en-US"/>
        </w:rPr>
        <w:t xml:space="preserve"> no cumplidas hasta hoy por la empresa. Las garantías del contrato están vigentes</w:t>
      </w:r>
      <w:r w:rsidR="001943B9" w:rsidRPr="001943B9">
        <w:rPr>
          <w:kern w:val="0"/>
          <w:sz w:val="24"/>
          <w:szCs w:val="24"/>
          <w:lang w:val="es-ES" w:eastAsia="en-US"/>
        </w:rPr>
        <w:t xml:space="preserve"> </w:t>
      </w:r>
      <w:r w:rsidR="001943B9" w:rsidRPr="00EE3DBC">
        <w:rPr>
          <w:kern w:val="0"/>
          <w:sz w:val="24"/>
          <w:szCs w:val="24"/>
          <w:lang w:val="es-ES" w:eastAsia="en-US"/>
        </w:rPr>
        <w:t xml:space="preserve">y en condiciones de hacerse efectivas hasta el año 2025, en el caso de la </w:t>
      </w:r>
      <w:r w:rsidR="001943B9">
        <w:rPr>
          <w:kern w:val="0"/>
          <w:sz w:val="24"/>
          <w:szCs w:val="24"/>
          <w:lang w:val="es-ES" w:eastAsia="en-US"/>
        </w:rPr>
        <w:t>garantía</w:t>
      </w:r>
      <w:r w:rsidR="001943B9" w:rsidRPr="00EE3DBC">
        <w:rPr>
          <w:kern w:val="0"/>
          <w:sz w:val="24"/>
          <w:szCs w:val="24"/>
          <w:lang w:val="es-ES" w:eastAsia="en-US"/>
        </w:rPr>
        <w:t>, y hasta septiembre de 2023 en el caso del seguro.</w:t>
      </w:r>
    </w:p>
    <w:bookmarkEnd w:id="4"/>
    <w:p w14:paraId="0F40FCD6" w14:textId="77777777" w:rsidR="00EE3DBC" w:rsidRDefault="00EE3DBC" w:rsidP="00EE3DBC">
      <w:pPr>
        <w:spacing w:after="0" w:line="240" w:lineRule="auto"/>
        <w:rPr>
          <w:kern w:val="0"/>
          <w:sz w:val="24"/>
          <w:szCs w:val="24"/>
          <w:lang w:val="es-ES" w:eastAsia="en-US"/>
        </w:rPr>
      </w:pPr>
    </w:p>
    <w:p w14:paraId="4B3066CC" w14:textId="2829EDB5" w:rsidR="00EE3DBC" w:rsidRDefault="0093708B" w:rsidP="001943B9">
      <w:pPr>
        <w:spacing w:after="0" w:line="240" w:lineRule="auto"/>
        <w:ind w:firstLine="360"/>
        <w:rPr>
          <w:kern w:val="0"/>
          <w:sz w:val="24"/>
          <w:szCs w:val="24"/>
          <w:lang w:val="es-ES" w:eastAsia="en-US"/>
        </w:rPr>
      </w:pPr>
      <w:r>
        <w:rPr>
          <w:kern w:val="0"/>
          <w:sz w:val="24"/>
          <w:szCs w:val="24"/>
          <w:lang w:val="es-ES" w:eastAsia="en-US"/>
        </w:rPr>
        <w:t xml:space="preserve">Disposiciones </w:t>
      </w:r>
      <w:r w:rsidR="001943B9">
        <w:rPr>
          <w:kern w:val="0"/>
          <w:sz w:val="24"/>
          <w:szCs w:val="24"/>
          <w:lang w:val="es-ES" w:eastAsia="en-US"/>
        </w:rPr>
        <w:t xml:space="preserve">del numeral </w:t>
      </w:r>
      <w:r w:rsidR="00EE3DBC">
        <w:rPr>
          <w:kern w:val="0"/>
          <w:sz w:val="24"/>
          <w:szCs w:val="24"/>
          <w:lang w:val="es-ES" w:eastAsia="en-US"/>
        </w:rPr>
        <w:t>18.1</w:t>
      </w:r>
      <w:r w:rsidR="001943B9">
        <w:rPr>
          <w:kern w:val="0"/>
          <w:sz w:val="24"/>
          <w:szCs w:val="24"/>
          <w:lang w:val="es-ES" w:eastAsia="en-US"/>
        </w:rPr>
        <w:t xml:space="preserve"> de las bases</w:t>
      </w:r>
      <w:r w:rsidR="00EE3DBC">
        <w:rPr>
          <w:kern w:val="0"/>
          <w:sz w:val="24"/>
          <w:szCs w:val="24"/>
          <w:lang w:val="es-ES" w:eastAsia="en-US"/>
        </w:rPr>
        <w:t>, letras a), d) y e)</w:t>
      </w:r>
      <w:r w:rsidR="001943B9">
        <w:rPr>
          <w:kern w:val="0"/>
          <w:sz w:val="24"/>
          <w:szCs w:val="24"/>
          <w:lang w:val="es-ES" w:eastAsia="en-US"/>
        </w:rPr>
        <w:t>.</w:t>
      </w:r>
    </w:p>
    <w:p w14:paraId="1AE47DC6" w14:textId="77777777" w:rsidR="00EE3DBC" w:rsidRDefault="00EE3DBC" w:rsidP="00EE3DBC">
      <w:pPr>
        <w:spacing w:after="0" w:line="240" w:lineRule="auto"/>
        <w:rPr>
          <w:kern w:val="0"/>
          <w:sz w:val="24"/>
          <w:szCs w:val="24"/>
          <w:lang w:val="es-ES" w:eastAsia="en-US"/>
        </w:rPr>
      </w:pPr>
    </w:p>
    <w:p w14:paraId="4AB9CA5A" w14:textId="77777777" w:rsidR="00EE3DBC" w:rsidRPr="0093708B" w:rsidRDefault="00EE3DBC" w:rsidP="001943B9">
      <w:pPr>
        <w:numPr>
          <w:ilvl w:val="0"/>
          <w:numId w:val="1"/>
        </w:numPr>
        <w:spacing w:after="0" w:line="240" w:lineRule="auto"/>
        <w:jc w:val="both"/>
        <w:rPr>
          <w:i/>
          <w:iCs/>
          <w:kern w:val="0"/>
          <w:sz w:val="24"/>
          <w:szCs w:val="24"/>
          <w:lang w:val="es-ES" w:eastAsia="en-US"/>
        </w:rPr>
      </w:pPr>
      <w:r w:rsidRPr="0093708B">
        <w:rPr>
          <w:i/>
          <w:iCs/>
          <w:kern w:val="0"/>
          <w:sz w:val="24"/>
          <w:szCs w:val="24"/>
          <w:lang w:val="es-ES" w:eastAsia="en-US"/>
        </w:rPr>
        <w:t xml:space="preserve">Si el adjudicatario se atrasare en el inicio de la ejecución del servicio en un plazo máximo de </w:t>
      </w:r>
      <w:r w:rsidRPr="0093708B">
        <w:rPr>
          <w:b/>
          <w:bCs/>
          <w:i/>
          <w:iCs/>
          <w:kern w:val="0"/>
          <w:sz w:val="24"/>
          <w:szCs w:val="24"/>
          <w:lang w:val="es-ES" w:eastAsia="en-US"/>
        </w:rPr>
        <w:t>10 días</w:t>
      </w:r>
      <w:r w:rsidRPr="0093708B">
        <w:rPr>
          <w:i/>
          <w:iCs/>
          <w:kern w:val="0"/>
          <w:sz w:val="24"/>
          <w:szCs w:val="24"/>
          <w:lang w:val="es-ES" w:eastAsia="en-US"/>
        </w:rPr>
        <w:t xml:space="preserve"> corridos del plazo ofertado. </w:t>
      </w:r>
    </w:p>
    <w:p w14:paraId="5494CC17" w14:textId="77777777" w:rsidR="00EE3DBC" w:rsidRDefault="00EE3DBC" w:rsidP="001943B9">
      <w:pPr>
        <w:spacing w:after="0" w:line="240" w:lineRule="auto"/>
        <w:ind w:left="720"/>
        <w:jc w:val="both"/>
        <w:rPr>
          <w:b/>
          <w:bCs/>
          <w:kern w:val="0"/>
          <w:sz w:val="24"/>
          <w:szCs w:val="24"/>
          <w:lang w:val="es-ES" w:eastAsia="en-US"/>
        </w:rPr>
      </w:pPr>
    </w:p>
    <w:p w14:paraId="6B666FAF" w14:textId="77777777" w:rsidR="00EE3DBC" w:rsidRDefault="00EE3DBC" w:rsidP="001943B9">
      <w:pPr>
        <w:spacing w:after="0" w:line="240" w:lineRule="auto"/>
        <w:ind w:left="720"/>
        <w:jc w:val="both"/>
        <w:rPr>
          <w:kern w:val="0"/>
          <w:sz w:val="24"/>
          <w:szCs w:val="24"/>
          <w:lang w:val="es-ES" w:eastAsia="en-US"/>
        </w:rPr>
      </w:pPr>
      <w:r w:rsidRPr="00EE3DBC">
        <w:rPr>
          <w:b/>
          <w:bCs/>
          <w:kern w:val="0"/>
          <w:sz w:val="24"/>
          <w:szCs w:val="24"/>
          <w:lang w:val="es-ES" w:eastAsia="en-US"/>
        </w:rPr>
        <w:t>Nota</w:t>
      </w:r>
      <w:r w:rsidR="001943B9">
        <w:rPr>
          <w:b/>
          <w:bCs/>
          <w:kern w:val="0"/>
          <w:sz w:val="24"/>
          <w:szCs w:val="24"/>
          <w:lang w:val="es-ES" w:eastAsia="en-US"/>
        </w:rPr>
        <w:t xml:space="preserve"> aclaratoria</w:t>
      </w:r>
      <w:r w:rsidRPr="00EE3DBC">
        <w:rPr>
          <w:b/>
          <w:bCs/>
          <w:kern w:val="0"/>
          <w:sz w:val="24"/>
          <w:szCs w:val="24"/>
          <w:lang w:val="es-ES" w:eastAsia="en-US"/>
        </w:rPr>
        <w:t>:</w:t>
      </w:r>
      <w:r>
        <w:rPr>
          <w:kern w:val="0"/>
          <w:sz w:val="24"/>
          <w:szCs w:val="24"/>
          <w:lang w:val="es-ES" w:eastAsia="en-US"/>
        </w:rPr>
        <w:t xml:space="preserve"> el servicio debía partir el 23 de abril de 2022 y recién inició el 31 de mayo, ¡38 días después!</w:t>
      </w:r>
    </w:p>
    <w:p w14:paraId="53D78AE7" w14:textId="77777777" w:rsidR="00EE3DBC" w:rsidRDefault="00EE3DBC" w:rsidP="00EE3DBC">
      <w:pPr>
        <w:spacing w:after="0" w:line="240" w:lineRule="auto"/>
        <w:ind w:left="720"/>
        <w:rPr>
          <w:kern w:val="0"/>
          <w:sz w:val="24"/>
          <w:szCs w:val="24"/>
          <w:lang w:val="es-ES" w:eastAsia="en-US"/>
        </w:rPr>
      </w:pPr>
    </w:p>
    <w:p w14:paraId="0EF8A35A" w14:textId="77777777" w:rsidR="00EE3DBC" w:rsidRPr="0093708B" w:rsidRDefault="00EE3DBC" w:rsidP="001943B9">
      <w:pPr>
        <w:numPr>
          <w:ilvl w:val="0"/>
          <w:numId w:val="2"/>
        </w:numPr>
        <w:spacing w:after="0" w:line="240" w:lineRule="auto"/>
        <w:jc w:val="both"/>
        <w:rPr>
          <w:i/>
          <w:iCs/>
          <w:kern w:val="0"/>
          <w:sz w:val="24"/>
          <w:szCs w:val="24"/>
          <w:lang w:val="es-ES" w:eastAsia="en-US"/>
        </w:rPr>
      </w:pPr>
      <w:r w:rsidRPr="0093708B">
        <w:rPr>
          <w:i/>
          <w:iCs/>
          <w:kern w:val="0"/>
          <w:sz w:val="24"/>
          <w:szCs w:val="24"/>
          <w:lang w:val="es-ES" w:eastAsia="en-US"/>
        </w:rPr>
        <w:t xml:space="preserve">Si el adjudicatario incurre en deficiencias que hayan significado la aplicación de más de </w:t>
      </w:r>
      <w:r w:rsidRPr="0093708B">
        <w:rPr>
          <w:b/>
          <w:bCs/>
          <w:i/>
          <w:iCs/>
          <w:kern w:val="0"/>
          <w:sz w:val="24"/>
          <w:szCs w:val="24"/>
          <w:lang w:val="es-ES" w:eastAsia="en-US"/>
        </w:rPr>
        <w:t>300 UF</w:t>
      </w:r>
      <w:r w:rsidRPr="0093708B">
        <w:rPr>
          <w:i/>
          <w:iCs/>
          <w:kern w:val="0"/>
          <w:sz w:val="24"/>
          <w:szCs w:val="24"/>
          <w:lang w:val="es-ES" w:eastAsia="en-US"/>
        </w:rPr>
        <w:t xml:space="preserve"> en multas en un periodo de 12 meses.</w:t>
      </w:r>
    </w:p>
    <w:p w14:paraId="739F6898" w14:textId="77777777" w:rsidR="00EE3DBC" w:rsidRDefault="00EE3DBC" w:rsidP="00EE3DBC">
      <w:pPr>
        <w:spacing w:after="0" w:line="240" w:lineRule="auto"/>
        <w:ind w:left="720"/>
        <w:rPr>
          <w:kern w:val="0"/>
          <w:sz w:val="24"/>
          <w:szCs w:val="24"/>
          <w:lang w:val="es-ES" w:eastAsia="en-US"/>
        </w:rPr>
      </w:pPr>
    </w:p>
    <w:p w14:paraId="457C7233" w14:textId="1E9DADEA" w:rsidR="00EE3DBC" w:rsidRDefault="00EE3DBC" w:rsidP="005C2D4C">
      <w:pPr>
        <w:spacing w:after="0" w:line="240" w:lineRule="auto"/>
        <w:ind w:left="720"/>
        <w:jc w:val="both"/>
        <w:rPr>
          <w:kern w:val="0"/>
          <w:sz w:val="24"/>
          <w:szCs w:val="24"/>
          <w:lang w:val="es-ES" w:eastAsia="en-US"/>
        </w:rPr>
      </w:pPr>
      <w:r w:rsidRPr="005C2D4C">
        <w:rPr>
          <w:b/>
          <w:bCs/>
          <w:kern w:val="0"/>
          <w:sz w:val="24"/>
          <w:szCs w:val="24"/>
          <w:lang w:val="es-ES" w:eastAsia="en-US"/>
        </w:rPr>
        <w:t>Nota</w:t>
      </w:r>
      <w:r w:rsidR="001943B9">
        <w:rPr>
          <w:b/>
          <w:bCs/>
          <w:kern w:val="0"/>
          <w:sz w:val="24"/>
          <w:szCs w:val="24"/>
          <w:lang w:val="es-ES" w:eastAsia="en-US"/>
        </w:rPr>
        <w:t xml:space="preserve"> aclaratoria</w:t>
      </w:r>
      <w:r w:rsidRPr="005C2D4C">
        <w:rPr>
          <w:b/>
          <w:bCs/>
          <w:kern w:val="0"/>
          <w:sz w:val="24"/>
          <w:szCs w:val="24"/>
          <w:lang w:val="es-ES" w:eastAsia="en-US"/>
        </w:rPr>
        <w:t>:</w:t>
      </w:r>
      <w:r>
        <w:rPr>
          <w:kern w:val="0"/>
          <w:sz w:val="24"/>
          <w:szCs w:val="24"/>
          <w:lang w:val="es-ES" w:eastAsia="en-US"/>
        </w:rPr>
        <w:t xml:space="preserve"> En el año 2022 se cursaron</w:t>
      </w:r>
      <w:r w:rsidR="005C2D4C">
        <w:rPr>
          <w:kern w:val="0"/>
          <w:sz w:val="24"/>
          <w:szCs w:val="24"/>
          <w:lang w:val="es-ES" w:eastAsia="en-US"/>
        </w:rPr>
        <w:t xml:space="preserve"> multas por 2.970 UF y en el año 2023 multas por 6.880 UF. En total, </w:t>
      </w:r>
      <w:r w:rsidR="005C2D4C" w:rsidRPr="005C2D4C">
        <w:rPr>
          <w:b/>
          <w:bCs/>
          <w:kern w:val="0"/>
          <w:sz w:val="24"/>
          <w:szCs w:val="24"/>
          <w:lang w:val="es-ES" w:eastAsia="en-US"/>
        </w:rPr>
        <w:t xml:space="preserve">en un periodo de 12 meses se han cursado multas por </w:t>
      </w:r>
      <w:r w:rsidR="00DB28C3">
        <w:rPr>
          <w:b/>
          <w:bCs/>
          <w:kern w:val="0"/>
          <w:sz w:val="24"/>
          <w:szCs w:val="24"/>
          <w:lang w:val="es-ES" w:eastAsia="en-US"/>
        </w:rPr>
        <w:t>8</w:t>
      </w:r>
      <w:r w:rsidR="005C2D4C" w:rsidRPr="005C2D4C">
        <w:rPr>
          <w:b/>
          <w:bCs/>
          <w:kern w:val="0"/>
          <w:sz w:val="24"/>
          <w:szCs w:val="24"/>
          <w:lang w:val="es-ES" w:eastAsia="en-US"/>
        </w:rPr>
        <w:t>.</w:t>
      </w:r>
      <w:r w:rsidR="00DB28C3">
        <w:rPr>
          <w:b/>
          <w:bCs/>
          <w:kern w:val="0"/>
          <w:sz w:val="24"/>
          <w:szCs w:val="24"/>
          <w:lang w:val="es-ES" w:eastAsia="en-US"/>
        </w:rPr>
        <w:t>640</w:t>
      </w:r>
      <w:r w:rsidR="005C2D4C" w:rsidRPr="005C2D4C">
        <w:rPr>
          <w:b/>
          <w:bCs/>
          <w:kern w:val="0"/>
          <w:sz w:val="24"/>
          <w:szCs w:val="24"/>
          <w:lang w:val="es-ES" w:eastAsia="en-US"/>
        </w:rPr>
        <w:t xml:space="preserve"> UF</w:t>
      </w:r>
      <w:r w:rsidR="005C2D4C">
        <w:rPr>
          <w:kern w:val="0"/>
          <w:sz w:val="24"/>
          <w:szCs w:val="24"/>
          <w:lang w:val="es-ES" w:eastAsia="en-US"/>
        </w:rPr>
        <w:t>, bastantes más que las 300 UF que señalan las bases.</w:t>
      </w:r>
    </w:p>
    <w:p w14:paraId="5235E66B" w14:textId="77777777" w:rsidR="005C2D4C" w:rsidRDefault="005C2D4C" w:rsidP="005C2D4C">
      <w:pPr>
        <w:spacing w:after="0" w:line="240" w:lineRule="auto"/>
        <w:ind w:left="720"/>
        <w:jc w:val="both"/>
        <w:rPr>
          <w:kern w:val="0"/>
          <w:sz w:val="24"/>
          <w:szCs w:val="24"/>
          <w:lang w:val="es-ES" w:eastAsia="en-US"/>
        </w:rPr>
      </w:pPr>
    </w:p>
    <w:p w14:paraId="267E103E" w14:textId="5ED043AC" w:rsidR="00914F10" w:rsidRDefault="00955557" w:rsidP="00955557">
      <w:pPr>
        <w:spacing w:after="0" w:line="240" w:lineRule="auto"/>
        <w:ind w:firstLine="720"/>
        <w:jc w:val="both"/>
        <w:rPr>
          <w:rFonts w:cs="Calibri"/>
          <w:sz w:val="24"/>
          <w:szCs w:val="24"/>
        </w:rPr>
      </w:pPr>
      <w:r>
        <w:rPr>
          <w:rFonts w:cs="Calibri"/>
          <w:b/>
          <w:bCs/>
          <w:sz w:val="24"/>
          <w:szCs w:val="24"/>
        </w:rPr>
        <w:t xml:space="preserve">Los concejales tenemos la responsabilidad de resguardar el cumplimiento de las </w:t>
      </w:r>
      <w:r w:rsidR="001943B9">
        <w:rPr>
          <w:rFonts w:cs="Calibri"/>
          <w:sz w:val="24"/>
          <w:szCs w:val="24"/>
        </w:rPr>
        <w:t xml:space="preserve">obligaciones contractuales que </w:t>
      </w:r>
      <w:r>
        <w:rPr>
          <w:rFonts w:cs="Calibri"/>
          <w:sz w:val="24"/>
          <w:szCs w:val="24"/>
        </w:rPr>
        <w:t xml:space="preserve">la empresa </w:t>
      </w:r>
      <w:r w:rsidR="001943B9">
        <w:rPr>
          <w:rFonts w:cs="Calibri"/>
          <w:sz w:val="24"/>
          <w:szCs w:val="24"/>
        </w:rPr>
        <w:t>mantiene con el municipio</w:t>
      </w:r>
      <w:r>
        <w:rPr>
          <w:rFonts w:cs="Calibri"/>
          <w:sz w:val="24"/>
          <w:szCs w:val="24"/>
        </w:rPr>
        <w:t>, y prevenir cualquier situación que pueda afectar la continuidad del servicio, sobre todo en un tema como las cámaras de televigilancia que son un dispositivo fundamental en el plan de seguridad pública y sería dramático para toda la comunidad que dejara de funcionar o lo hiciera en condiciones deficientes.</w:t>
      </w:r>
    </w:p>
    <w:p w14:paraId="4D41D5B7" w14:textId="77777777" w:rsidR="001943B9" w:rsidRPr="001943B9" w:rsidRDefault="001943B9" w:rsidP="001943B9">
      <w:pPr>
        <w:spacing w:after="0" w:line="240" w:lineRule="auto"/>
        <w:jc w:val="both"/>
        <w:rPr>
          <w:sz w:val="24"/>
          <w:szCs w:val="24"/>
        </w:rPr>
      </w:pPr>
    </w:p>
    <w:p w14:paraId="71B0BA59" w14:textId="55A8A5A8" w:rsidR="001943B9" w:rsidRDefault="0093708B" w:rsidP="001943B9">
      <w:pPr>
        <w:spacing w:after="0" w:line="240" w:lineRule="auto"/>
        <w:contextualSpacing/>
        <w:jc w:val="both"/>
        <w:rPr>
          <w:sz w:val="24"/>
          <w:szCs w:val="24"/>
          <w:lang w:val="es-ES" w:eastAsia="en-US"/>
        </w:rPr>
      </w:pPr>
      <w:r w:rsidRPr="00334E4F">
        <w:rPr>
          <w:b/>
          <w:bCs/>
          <w:sz w:val="24"/>
          <w:szCs w:val="24"/>
          <w:lang w:val="es-ES" w:eastAsia="en-US"/>
        </w:rPr>
        <w:t xml:space="preserve">V. </w:t>
      </w:r>
      <w:r w:rsidRPr="00334E4F">
        <w:rPr>
          <w:b/>
          <w:bCs/>
          <w:sz w:val="24"/>
          <w:szCs w:val="24"/>
          <w:u w:val="single"/>
          <w:lang w:val="es-ES" w:eastAsia="en-US"/>
        </w:rPr>
        <w:t>P</w:t>
      </w:r>
      <w:r w:rsidR="00334E4F" w:rsidRPr="00334E4F">
        <w:rPr>
          <w:b/>
          <w:bCs/>
          <w:sz w:val="24"/>
          <w:szCs w:val="24"/>
          <w:u w:val="single"/>
          <w:lang w:val="es-ES" w:eastAsia="en-US"/>
        </w:rPr>
        <w:t>OSTES AUN EN PIE DEL ANTERIOR CONTRATO</w:t>
      </w:r>
      <w:r w:rsidR="00334E4F" w:rsidRPr="00334E4F">
        <w:rPr>
          <w:sz w:val="24"/>
          <w:szCs w:val="24"/>
          <w:u w:val="single"/>
          <w:lang w:val="es-ES" w:eastAsia="en-US"/>
        </w:rPr>
        <w:t>.</w:t>
      </w:r>
      <w:r w:rsidR="00334E4F">
        <w:rPr>
          <w:sz w:val="24"/>
          <w:szCs w:val="24"/>
          <w:lang w:val="es-ES" w:eastAsia="en-US"/>
        </w:rPr>
        <w:t xml:space="preserve"> Delicada ý riesgosa situación para la comunidad.</w:t>
      </w:r>
    </w:p>
    <w:p w14:paraId="0F735C0C" w14:textId="77777777" w:rsidR="0072089C" w:rsidRDefault="0072089C" w:rsidP="001943B9">
      <w:pPr>
        <w:spacing w:after="0" w:line="240" w:lineRule="auto"/>
        <w:contextualSpacing/>
        <w:jc w:val="both"/>
        <w:rPr>
          <w:sz w:val="24"/>
          <w:szCs w:val="24"/>
          <w:lang w:val="es-ES" w:eastAsia="en-US"/>
        </w:rPr>
      </w:pPr>
    </w:p>
    <w:p w14:paraId="0537D486" w14:textId="6FC039C9" w:rsidR="0072089C" w:rsidRDefault="007A1C64" w:rsidP="001943B9">
      <w:pPr>
        <w:spacing w:after="0" w:line="240" w:lineRule="auto"/>
        <w:contextualSpacing/>
        <w:jc w:val="both"/>
        <w:rPr>
          <w:sz w:val="24"/>
          <w:szCs w:val="24"/>
          <w:lang w:val="es-ES" w:eastAsia="en-US"/>
        </w:rPr>
      </w:pPr>
      <w:r>
        <w:rPr>
          <w:sz w:val="24"/>
          <w:szCs w:val="24"/>
          <w:lang w:val="es-ES" w:eastAsia="en-US"/>
        </w:rPr>
        <w:t xml:space="preserve">Si bien este tema no fue parte de la presentación que hicimos en Contraloría, es una seria </w:t>
      </w:r>
      <w:r w:rsidR="0072089C">
        <w:rPr>
          <w:sz w:val="24"/>
          <w:szCs w:val="24"/>
          <w:lang w:val="es-ES" w:eastAsia="en-US"/>
        </w:rPr>
        <w:t xml:space="preserve">responsabilidad municipal que </w:t>
      </w:r>
      <w:r>
        <w:rPr>
          <w:sz w:val="24"/>
          <w:szCs w:val="24"/>
          <w:lang w:val="es-ES" w:eastAsia="en-US"/>
        </w:rPr>
        <w:t xml:space="preserve">es preciso hacer </w:t>
      </w:r>
      <w:r w:rsidR="0072089C">
        <w:rPr>
          <w:sz w:val="24"/>
          <w:szCs w:val="24"/>
          <w:lang w:val="es-ES" w:eastAsia="en-US"/>
        </w:rPr>
        <w:t xml:space="preserve">presente en este informe para que se adopten medidas para solucionarlo, ya que implica </w:t>
      </w:r>
      <w:r w:rsidR="00371FCD">
        <w:rPr>
          <w:sz w:val="24"/>
          <w:szCs w:val="24"/>
          <w:lang w:val="es-ES" w:eastAsia="en-US"/>
        </w:rPr>
        <w:t xml:space="preserve">un </w:t>
      </w:r>
      <w:r w:rsidR="0072089C">
        <w:rPr>
          <w:sz w:val="24"/>
          <w:szCs w:val="24"/>
          <w:lang w:val="es-ES" w:eastAsia="en-US"/>
        </w:rPr>
        <w:t xml:space="preserve">riesgo latente para la comunidad. </w:t>
      </w:r>
    </w:p>
    <w:p w14:paraId="69279461" w14:textId="77777777" w:rsidR="0072089C" w:rsidRDefault="0072089C" w:rsidP="001943B9">
      <w:pPr>
        <w:spacing w:after="0" w:line="240" w:lineRule="auto"/>
        <w:contextualSpacing/>
        <w:jc w:val="both"/>
        <w:rPr>
          <w:sz w:val="24"/>
          <w:szCs w:val="24"/>
          <w:lang w:val="es-ES" w:eastAsia="en-US"/>
        </w:rPr>
      </w:pPr>
    </w:p>
    <w:p w14:paraId="401EC895" w14:textId="70008BCF" w:rsidR="00AB21D0" w:rsidRDefault="0072089C" w:rsidP="001943B9">
      <w:pPr>
        <w:spacing w:after="0" w:line="240" w:lineRule="auto"/>
        <w:contextualSpacing/>
        <w:jc w:val="both"/>
        <w:rPr>
          <w:sz w:val="24"/>
          <w:szCs w:val="24"/>
          <w:lang w:val="es-ES" w:eastAsia="en-US"/>
        </w:rPr>
      </w:pPr>
      <w:r>
        <w:rPr>
          <w:sz w:val="24"/>
          <w:szCs w:val="24"/>
          <w:lang w:val="es-ES" w:eastAsia="en-US"/>
        </w:rPr>
        <w:t xml:space="preserve">Se trata de </w:t>
      </w:r>
      <w:r w:rsidR="00D70A1F">
        <w:rPr>
          <w:sz w:val="24"/>
          <w:szCs w:val="24"/>
          <w:lang w:val="es-ES" w:eastAsia="en-US"/>
        </w:rPr>
        <w:t xml:space="preserve">115 </w:t>
      </w:r>
      <w:r>
        <w:rPr>
          <w:sz w:val="24"/>
          <w:szCs w:val="24"/>
          <w:lang w:val="es-ES" w:eastAsia="en-US"/>
        </w:rPr>
        <w:t xml:space="preserve">postes del anterior contrato de televigilancia que </w:t>
      </w:r>
      <w:r w:rsidR="006067A5">
        <w:rPr>
          <w:sz w:val="24"/>
          <w:szCs w:val="24"/>
          <w:lang w:val="es-ES" w:eastAsia="en-US"/>
        </w:rPr>
        <w:t>están deteriorados por el tiempo transcurrido</w:t>
      </w:r>
      <w:r w:rsidR="00AB21D0">
        <w:rPr>
          <w:sz w:val="24"/>
          <w:szCs w:val="24"/>
          <w:lang w:val="es-ES" w:eastAsia="en-US"/>
        </w:rPr>
        <w:t xml:space="preserve"> y que no se han retirado hasta hoy</w:t>
      </w:r>
      <w:r w:rsidR="006067A5">
        <w:rPr>
          <w:sz w:val="24"/>
          <w:szCs w:val="24"/>
          <w:lang w:val="es-ES" w:eastAsia="en-US"/>
        </w:rPr>
        <w:t>. De hecho, uno de ellos colapsó en junio del año pasado en Reñaca Alto y tuvo</w:t>
      </w:r>
      <w:r w:rsidR="00AB21D0">
        <w:rPr>
          <w:sz w:val="24"/>
          <w:szCs w:val="24"/>
          <w:lang w:val="es-ES" w:eastAsia="en-US"/>
        </w:rPr>
        <w:t xml:space="preserve"> al sector donde cayó sin luz eléctrica. Es muy delicado no retirar estos postes.</w:t>
      </w:r>
    </w:p>
    <w:p w14:paraId="56348D6D" w14:textId="77777777" w:rsidR="00AB21D0" w:rsidRDefault="00AB21D0" w:rsidP="001943B9">
      <w:pPr>
        <w:spacing w:after="0" w:line="240" w:lineRule="auto"/>
        <w:contextualSpacing/>
        <w:jc w:val="both"/>
        <w:rPr>
          <w:sz w:val="24"/>
          <w:szCs w:val="24"/>
          <w:lang w:val="es-ES" w:eastAsia="en-US"/>
        </w:rPr>
      </w:pPr>
    </w:p>
    <w:p w14:paraId="7424CFF6" w14:textId="1B459561" w:rsidR="00D70A1F" w:rsidRDefault="00AB21D0" w:rsidP="001943B9">
      <w:pPr>
        <w:spacing w:after="0" w:line="240" w:lineRule="auto"/>
        <w:contextualSpacing/>
        <w:jc w:val="both"/>
        <w:rPr>
          <w:sz w:val="24"/>
          <w:szCs w:val="24"/>
          <w:lang w:val="es-ES" w:eastAsia="en-US"/>
        </w:rPr>
      </w:pPr>
      <w:r>
        <w:rPr>
          <w:sz w:val="24"/>
          <w:szCs w:val="24"/>
          <w:lang w:val="es-ES" w:eastAsia="en-US"/>
        </w:rPr>
        <w:t xml:space="preserve">El problema fue que en el numeral 16, letra p) de las bases la municipalidad estableció que era obligación del adjudicatario </w:t>
      </w:r>
      <w:r w:rsidRPr="00AB21D0">
        <w:rPr>
          <w:i/>
          <w:iCs/>
          <w:sz w:val="24"/>
          <w:szCs w:val="24"/>
          <w:lang w:val="es-ES" w:eastAsia="en-US"/>
        </w:rPr>
        <w:t>“realizar el retiro de las 122 cámaras de televigilancia existentes”</w:t>
      </w:r>
      <w:r w:rsidR="00895B4C">
        <w:rPr>
          <w:sz w:val="24"/>
          <w:szCs w:val="24"/>
          <w:lang w:val="es-ES" w:eastAsia="en-US"/>
        </w:rPr>
        <w:t xml:space="preserve">, pero eso solo incluía el equipo interno </w:t>
      </w:r>
      <w:r w:rsidR="00D70A1F">
        <w:rPr>
          <w:sz w:val="24"/>
          <w:szCs w:val="24"/>
          <w:lang w:val="es-ES" w:eastAsia="en-US"/>
        </w:rPr>
        <w:t xml:space="preserve">superior </w:t>
      </w:r>
      <w:r w:rsidR="00895B4C">
        <w:rPr>
          <w:sz w:val="24"/>
          <w:szCs w:val="24"/>
          <w:lang w:val="es-ES" w:eastAsia="en-US"/>
        </w:rPr>
        <w:t xml:space="preserve">del poste, que </w:t>
      </w:r>
      <w:r w:rsidR="00D70A1F">
        <w:rPr>
          <w:sz w:val="24"/>
          <w:szCs w:val="24"/>
          <w:lang w:val="es-ES" w:eastAsia="en-US"/>
        </w:rPr>
        <w:t>e</w:t>
      </w:r>
      <w:r w:rsidR="00895B4C">
        <w:rPr>
          <w:sz w:val="24"/>
          <w:szCs w:val="24"/>
          <w:lang w:val="es-ES" w:eastAsia="en-US"/>
        </w:rPr>
        <w:t xml:space="preserve">fectivamente </w:t>
      </w:r>
      <w:r w:rsidR="00D70A1F">
        <w:rPr>
          <w:sz w:val="24"/>
          <w:szCs w:val="24"/>
          <w:lang w:val="es-ES" w:eastAsia="en-US"/>
        </w:rPr>
        <w:t xml:space="preserve">la empresa </w:t>
      </w:r>
      <w:r w:rsidR="00895B4C">
        <w:rPr>
          <w:sz w:val="24"/>
          <w:szCs w:val="24"/>
          <w:lang w:val="es-ES" w:eastAsia="en-US"/>
        </w:rPr>
        <w:t>retiró, pero no el resto de la instalación. Lo que</w:t>
      </w:r>
      <w:r w:rsidR="00D70A1F">
        <w:rPr>
          <w:sz w:val="24"/>
          <w:szCs w:val="24"/>
          <w:lang w:val="es-ES" w:eastAsia="en-US"/>
        </w:rPr>
        <w:t xml:space="preserve"> se</w:t>
      </w:r>
      <w:r w:rsidR="00895B4C">
        <w:rPr>
          <w:sz w:val="24"/>
          <w:szCs w:val="24"/>
          <w:lang w:val="es-ES" w:eastAsia="en-US"/>
        </w:rPr>
        <w:t xml:space="preserve"> debió haber puesto e</w:t>
      </w:r>
      <w:r w:rsidR="00D70A1F">
        <w:rPr>
          <w:sz w:val="24"/>
          <w:szCs w:val="24"/>
          <w:lang w:val="es-ES" w:eastAsia="en-US"/>
        </w:rPr>
        <w:t>n ese numeral es</w:t>
      </w:r>
      <w:r w:rsidR="00895B4C">
        <w:rPr>
          <w:sz w:val="24"/>
          <w:szCs w:val="24"/>
          <w:lang w:val="es-ES" w:eastAsia="en-US"/>
        </w:rPr>
        <w:t xml:space="preserve"> </w:t>
      </w:r>
      <w:r w:rsidR="00895B4C" w:rsidRPr="00D70A1F">
        <w:rPr>
          <w:b/>
          <w:bCs/>
          <w:i/>
          <w:iCs/>
          <w:sz w:val="24"/>
          <w:szCs w:val="24"/>
          <w:lang w:val="es-ES" w:eastAsia="en-US"/>
        </w:rPr>
        <w:t>“realizar el retiro del punto de cámara”</w:t>
      </w:r>
      <w:r w:rsidR="00895B4C" w:rsidRPr="00D70A1F">
        <w:rPr>
          <w:i/>
          <w:iCs/>
          <w:sz w:val="24"/>
          <w:szCs w:val="24"/>
          <w:lang w:val="es-ES" w:eastAsia="en-US"/>
        </w:rPr>
        <w:t>,</w:t>
      </w:r>
      <w:r w:rsidR="00895B4C">
        <w:rPr>
          <w:sz w:val="24"/>
          <w:szCs w:val="24"/>
          <w:lang w:val="es-ES" w:eastAsia="en-US"/>
        </w:rPr>
        <w:t xml:space="preserve"> pues ello i</w:t>
      </w:r>
      <w:r w:rsidR="00D70A1F">
        <w:rPr>
          <w:sz w:val="24"/>
          <w:szCs w:val="24"/>
          <w:lang w:val="es-ES" w:eastAsia="en-US"/>
        </w:rPr>
        <w:t>ncluye</w:t>
      </w:r>
      <w:r w:rsidR="00895B4C">
        <w:rPr>
          <w:sz w:val="24"/>
          <w:szCs w:val="24"/>
          <w:lang w:val="es-ES" w:eastAsia="en-US"/>
        </w:rPr>
        <w:t xml:space="preserve"> el cimiento (obra civil), poste, gabinete y cámara</w:t>
      </w:r>
      <w:r w:rsidR="00D70A1F">
        <w:rPr>
          <w:sz w:val="24"/>
          <w:szCs w:val="24"/>
          <w:lang w:val="es-ES" w:eastAsia="en-US"/>
        </w:rPr>
        <w:t>.</w:t>
      </w:r>
    </w:p>
    <w:p w14:paraId="303DB494" w14:textId="77777777" w:rsidR="00D70A1F" w:rsidRDefault="00D70A1F" w:rsidP="001943B9">
      <w:pPr>
        <w:spacing w:after="0" w:line="240" w:lineRule="auto"/>
        <w:contextualSpacing/>
        <w:jc w:val="both"/>
        <w:rPr>
          <w:sz w:val="24"/>
          <w:szCs w:val="24"/>
          <w:lang w:val="es-ES" w:eastAsia="en-US"/>
        </w:rPr>
      </w:pPr>
    </w:p>
    <w:p w14:paraId="071CD05D" w14:textId="77777777" w:rsidR="00976A6C" w:rsidRDefault="00976A6C" w:rsidP="001943B9">
      <w:pPr>
        <w:spacing w:after="0" w:line="240" w:lineRule="auto"/>
        <w:contextualSpacing/>
        <w:jc w:val="both"/>
        <w:rPr>
          <w:sz w:val="24"/>
          <w:szCs w:val="24"/>
          <w:lang w:val="es-ES" w:eastAsia="en-US"/>
        </w:rPr>
      </w:pPr>
    </w:p>
    <w:p w14:paraId="744D75B0" w14:textId="77777777" w:rsidR="00976A6C" w:rsidRDefault="00976A6C" w:rsidP="001943B9">
      <w:pPr>
        <w:spacing w:after="0" w:line="240" w:lineRule="auto"/>
        <w:contextualSpacing/>
        <w:jc w:val="both"/>
        <w:rPr>
          <w:sz w:val="24"/>
          <w:szCs w:val="24"/>
          <w:lang w:val="es-ES" w:eastAsia="en-US"/>
        </w:rPr>
      </w:pPr>
    </w:p>
    <w:p w14:paraId="1B64B8BE" w14:textId="77777777" w:rsidR="00976A6C" w:rsidRDefault="00976A6C" w:rsidP="001943B9">
      <w:pPr>
        <w:spacing w:after="0" w:line="240" w:lineRule="auto"/>
        <w:contextualSpacing/>
        <w:jc w:val="both"/>
        <w:rPr>
          <w:sz w:val="24"/>
          <w:szCs w:val="24"/>
          <w:lang w:val="es-ES" w:eastAsia="en-US"/>
        </w:rPr>
      </w:pPr>
    </w:p>
    <w:p w14:paraId="3CFC437D" w14:textId="77777777" w:rsidR="00976A6C" w:rsidRDefault="00976A6C" w:rsidP="001943B9">
      <w:pPr>
        <w:spacing w:after="0" w:line="240" w:lineRule="auto"/>
        <w:contextualSpacing/>
        <w:jc w:val="both"/>
        <w:rPr>
          <w:sz w:val="24"/>
          <w:szCs w:val="24"/>
          <w:lang w:val="es-ES" w:eastAsia="en-US"/>
        </w:rPr>
      </w:pPr>
    </w:p>
    <w:p w14:paraId="42F5D343" w14:textId="77777777" w:rsidR="00976A6C" w:rsidRDefault="00976A6C" w:rsidP="001943B9">
      <w:pPr>
        <w:spacing w:after="0" w:line="240" w:lineRule="auto"/>
        <w:contextualSpacing/>
        <w:jc w:val="both"/>
        <w:rPr>
          <w:sz w:val="24"/>
          <w:szCs w:val="24"/>
          <w:lang w:val="es-ES" w:eastAsia="en-US"/>
        </w:rPr>
      </w:pPr>
    </w:p>
    <w:p w14:paraId="5276D2DE" w14:textId="77777777" w:rsidR="00976A6C" w:rsidRDefault="00976A6C" w:rsidP="001943B9">
      <w:pPr>
        <w:spacing w:after="0" w:line="240" w:lineRule="auto"/>
        <w:contextualSpacing/>
        <w:jc w:val="both"/>
        <w:rPr>
          <w:sz w:val="24"/>
          <w:szCs w:val="24"/>
          <w:lang w:val="es-ES" w:eastAsia="en-US"/>
        </w:rPr>
      </w:pPr>
    </w:p>
    <w:p w14:paraId="51AD6ED9" w14:textId="59B78ADF" w:rsidR="0093708B" w:rsidRDefault="00D70A1F" w:rsidP="001943B9">
      <w:pPr>
        <w:spacing w:after="0" w:line="240" w:lineRule="auto"/>
        <w:contextualSpacing/>
        <w:jc w:val="both"/>
        <w:rPr>
          <w:sz w:val="24"/>
          <w:szCs w:val="24"/>
          <w:lang w:val="es-ES" w:eastAsia="en-US"/>
        </w:rPr>
      </w:pPr>
      <w:r>
        <w:rPr>
          <w:sz w:val="24"/>
          <w:szCs w:val="24"/>
          <w:lang w:val="es-ES" w:eastAsia="en-US"/>
        </w:rPr>
        <w:lastRenderedPageBreak/>
        <w:t>Por este error, y debido a que se trata de bienes municipales, la municipalidad debe retirarlos y aquello tiene un obviamente un costo económico, pero el riesgo para la comunidad de que algún poste nuevamente se pueda caer es muy grave y debe evitarse a toda costa y con suma urgencia.</w:t>
      </w:r>
    </w:p>
    <w:p w14:paraId="491CAD6F" w14:textId="77777777" w:rsidR="00334E4F" w:rsidRPr="001943B9" w:rsidRDefault="00334E4F" w:rsidP="001943B9">
      <w:pPr>
        <w:spacing w:after="0" w:line="240" w:lineRule="auto"/>
        <w:contextualSpacing/>
        <w:jc w:val="both"/>
        <w:rPr>
          <w:sz w:val="24"/>
          <w:szCs w:val="24"/>
          <w:lang w:val="es-ES" w:eastAsia="en-US"/>
        </w:rPr>
      </w:pPr>
    </w:p>
    <w:p w14:paraId="23E9E59D" w14:textId="4F3D6F3D" w:rsidR="001943B9" w:rsidRPr="00794AB8" w:rsidRDefault="00794AB8" w:rsidP="00D421B9">
      <w:pPr>
        <w:spacing w:after="0" w:line="240" w:lineRule="auto"/>
        <w:rPr>
          <w:b/>
          <w:bCs/>
          <w:sz w:val="24"/>
          <w:szCs w:val="24"/>
        </w:rPr>
      </w:pPr>
      <w:r w:rsidRPr="00794AB8">
        <w:rPr>
          <w:b/>
          <w:bCs/>
          <w:sz w:val="24"/>
          <w:szCs w:val="24"/>
        </w:rPr>
        <w:t>CONCLUSION</w:t>
      </w:r>
      <w:r w:rsidR="00CD05C5">
        <w:rPr>
          <w:b/>
          <w:bCs/>
          <w:sz w:val="24"/>
          <w:szCs w:val="24"/>
        </w:rPr>
        <w:t>ES</w:t>
      </w:r>
      <w:r w:rsidRPr="00794AB8">
        <w:rPr>
          <w:b/>
          <w:bCs/>
          <w:sz w:val="24"/>
          <w:szCs w:val="24"/>
        </w:rPr>
        <w:t>:</w:t>
      </w:r>
    </w:p>
    <w:p w14:paraId="5F1A867C" w14:textId="77777777" w:rsidR="00794AB8" w:rsidRDefault="00794AB8" w:rsidP="00D421B9">
      <w:pPr>
        <w:spacing w:after="0" w:line="240" w:lineRule="auto"/>
        <w:rPr>
          <w:sz w:val="24"/>
          <w:szCs w:val="24"/>
        </w:rPr>
      </w:pPr>
    </w:p>
    <w:p w14:paraId="39F97628" w14:textId="3DDA0FE1" w:rsidR="00C7704A" w:rsidRDefault="00794AB8" w:rsidP="00C7704A">
      <w:pPr>
        <w:spacing w:after="0" w:line="240" w:lineRule="auto"/>
        <w:jc w:val="both"/>
        <w:rPr>
          <w:sz w:val="24"/>
          <w:szCs w:val="24"/>
        </w:rPr>
      </w:pPr>
      <w:r>
        <w:rPr>
          <w:sz w:val="24"/>
          <w:szCs w:val="24"/>
        </w:rPr>
        <w:t>El sistema de las 122 cámaras de televigilancia ha presentado fallas desde un comienzo y no ha</w:t>
      </w:r>
      <w:r w:rsidR="00C7704A">
        <w:rPr>
          <w:sz w:val="24"/>
          <w:szCs w:val="24"/>
        </w:rPr>
        <w:t>n</w:t>
      </w:r>
      <w:r>
        <w:rPr>
          <w:sz w:val="24"/>
          <w:szCs w:val="24"/>
        </w:rPr>
        <w:t xml:space="preserve"> sido solucionad</w:t>
      </w:r>
      <w:r w:rsidR="00C7704A">
        <w:rPr>
          <w:sz w:val="24"/>
          <w:szCs w:val="24"/>
        </w:rPr>
        <w:t>a</w:t>
      </w:r>
      <w:r>
        <w:rPr>
          <w:sz w:val="24"/>
          <w:szCs w:val="24"/>
        </w:rPr>
        <w:t>s después de un año de funcionamiento</w:t>
      </w:r>
      <w:r w:rsidR="00C7704A">
        <w:rPr>
          <w:sz w:val="24"/>
          <w:szCs w:val="24"/>
        </w:rPr>
        <w:t>. Ha habido negligencia de las autoridades municipales en tomar decisiones a pesar de la abrumadora información y reportes entregados oportuna y permanentemente por la unidad técnica municipal</w:t>
      </w:r>
      <w:r w:rsidR="00E06C89">
        <w:rPr>
          <w:sz w:val="24"/>
          <w:szCs w:val="24"/>
        </w:rPr>
        <w:t>.</w:t>
      </w:r>
      <w:r w:rsidR="00371FCD">
        <w:rPr>
          <w:sz w:val="24"/>
          <w:szCs w:val="24"/>
        </w:rPr>
        <w:t xml:space="preserve"> </w:t>
      </w:r>
    </w:p>
    <w:p w14:paraId="3236A67D" w14:textId="77777777" w:rsidR="00C7704A" w:rsidRDefault="00C7704A" w:rsidP="00C7704A">
      <w:pPr>
        <w:spacing w:after="0" w:line="240" w:lineRule="auto"/>
        <w:jc w:val="both"/>
        <w:rPr>
          <w:sz w:val="24"/>
          <w:szCs w:val="24"/>
        </w:rPr>
      </w:pPr>
    </w:p>
    <w:p w14:paraId="759DC799" w14:textId="48653875" w:rsidR="00C7704A" w:rsidRDefault="00C7704A" w:rsidP="007A1C64">
      <w:pPr>
        <w:spacing w:after="0" w:line="240" w:lineRule="auto"/>
        <w:jc w:val="both"/>
        <w:rPr>
          <w:rFonts w:cs="Calibri"/>
          <w:sz w:val="24"/>
          <w:szCs w:val="24"/>
        </w:rPr>
      </w:pPr>
      <w:r>
        <w:rPr>
          <w:sz w:val="24"/>
          <w:szCs w:val="24"/>
        </w:rPr>
        <w:t>Se debe</w:t>
      </w:r>
      <w:r w:rsidR="00E06C89">
        <w:rPr>
          <w:sz w:val="24"/>
          <w:szCs w:val="24"/>
        </w:rPr>
        <w:t xml:space="preserve"> actuar con urgencia </w:t>
      </w:r>
      <w:r>
        <w:rPr>
          <w:sz w:val="24"/>
          <w:szCs w:val="24"/>
        </w:rPr>
        <w:t>para no generar una situación peor de la ya generada hasta el día de hoy, donde la inacción y el ocultamiento de la grave situación del sistema de cámaras de televigilancia parece ser la tónica.</w:t>
      </w:r>
      <w:r w:rsidR="00D70A1F">
        <w:rPr>
          <w:sz w:val="24"/>
          <w:szCs w:val="24"/>
        </w:rPr>
        <w:t xml:space="preserve"> </w:t>
      </w:r>
      <w:r w:rsidR="00832D82">
        <w:rPr>
          <w:sz w:val="24"/>
          <w:szCs w:val="24"/>
        </w:rPr>
        <w:t>De hecho, d</w:t>
      </w:r>
      <w:r w:rsidR="00D70A1F">
        <w:rPr>
          <w:sz w:val="24"/>
          <w:szCs w:val="24"/>
        </w:rPr>
        <w:t xml:space="preserve">esde que solicitamos esta información el 28 de marzo pasado, han transcurrido </w:t>
      </w:r>
      <w:r w:rsidR="007A1C64" w:rsidRPr="007A1C64">
        <w:rPr>
          <w:b/>
          <w:bCs/>
          <w:sz w:val="24"/>
          <w:szCs w:val="24"/>
        </w:rPr>
        <w:t>¡</w:t>
      </w:r>
      <w:r w:rsidR="00D70A1F" w:rsidRPr="007A1C64">
        <w:rPr>
          <w:b/>
          <w:bCs/>
          <w:sz w:val="24"/>
          <w:szCs w:val="24"/>
        </w:rPr>
        <w:t>5</w:t>
      </w:r>
      <w:r w:rsidR="007A1C64" w:rsidRPr="007A1C64">
        <w:rPr>
          <w:b/>
          <w:bCs/>
          <w:sz w:val="24"/>
          <w:szCs w:val="24"/>
        </w:rPr>
        <w:t>5</w:t>
      </w:r>
      <w:r w:rsidR="00D70A1F" w:rsidRPr="007A1C64">
        <w:rPr>
          <w:b/>
          <w:bCs/>
          <w:sz w:val="24"/>
          <w:szCs w:val="24"/>
        </w:rPr>
        <w:t xml:space="preserve"> días hábiles</w:t>
      </w:r>
      <w:r w:rsidR="007A1C64" w:rsidRPr="007A1C64">
        <w:rPr>
          <w:b/>
          <w:bCs/>
          <w:sz w:val="24"/>
          <w:szCs w:val="24"/>
        </w:rPr>
        <w:t>!</w:t>
      </w:r>
      <w:r w:rsidR="00D70A1F">
        <w:rPr>
          <w:sz w:val="24"/>
          <w:szCs w:val="24"/>
        </w:rPr>
        <w:t xml:space="preserve"> y aún no</w:t>
      </w:r>
      <w:r w:rsidR="00E06C89">
        <w:rPr>
          <w:sz w:val="24"/>
          <w:szCs w:val="24"/>
        </w:rPr>
        <w:t xml:space="preserve"> la</w:t>
      </w:r>
      <w:r w:rsidR="00D70A1F">
        <w:rPr>
          <w:sz w:val="24"/>
          <w:szCs w:val="24"/>
        </w:rPr>
        <w:t xml:space="preserve"> tenemos completa, ello a pesar que la ley le otorga a la autoridad municipal 15 días </w:t>
      </w:r>
      <w:r w:rsidR="00D70A1F">
        <w:rPr>
          <w:rFonts w:cs="Calibri"/>
          <w:sz w:val="24"/>
          <w:szCs w:val="24"/>
        </w:rPr>
        <w:t>hábiles para responder los requerimientos de información solicitados por los concejales.</w:t>
      </w:r>
    </w:p>
    <w:p w14:paraId="40FF2FA5" w14:textId="77777777" w:rsidR="00A83B33" w:rsidRDefault="00A83B33" w:rsidP="007A1C64">
      <w:pPr>
        <w:spacing w:after="0" w:line="240" w:lineRule="auto"/>
        <w:jc w:val="both"/>
        <w:rPr>
          <w:rFonts w:cs="Calibri"/>
          <w:sz w:val="24"/>
          <w:szCs w:val="24"/>
        </w:rPr>
      </w:pPr>
    </w:p>
    <w:p w14:paraId="6BF4E0CF" w14:textId="448BF5AF" w:rsidR="007A1C64" w:rsidRDefault="00A83B33" w:rsidP="007A1C64">
      <w:pPr>
        <w:spacing w:after="0" w:line="240" w:lineRule="auto"/>
        <w:ind w:firstLine="720"/>
        <w:jc w:val="both"/>
        <w:rPr>
          <w:rFonts w:cs="Calibri"/>
          <w:sz w:val="24"/>
          <w:szCs w:val="24"/>
        </w:rPr>
      </w:pPr>
      <w:r>
        <w:rPr>
          <w:rFonts w:cs="Calibri"/>
          <w:sz w:val="24"/>
          <w:szCs w:val="24"/>
        </w:rPr>
        <w:t xml:space="preserve">Se le ofreció a la ciudad un sistema de última generación, y </w:t>
      </w:r>
      <w:r w:rsidR="00371FCD">
        <w:rPr>
          <w:rFonts w:cs="Calibri"/>
          <w:sz w:val="24"/>
          <w:szCs w:val="24"/>
        </w:rPr>
        <w:t>hemos</w:t>
      </w:r>
      <w:r>
        <w:rPr>
          <w:rFonts w:cs="Calibri"/>
          <w:sz w:val="24"/>
          <w:szCs w:val="24"/>
        </w:rPr>
        <w:t xml:space="preserve"> operado un sistema que no tiene</w:t>
      </w:r>
      <w:r w:rsidR="00371FCD">
        <w:rPr>
          <w:rFonts w:cs="Calibri"/>
          <w:sz w:val="24"/>
          <w:szCs w:val="24"/>
        </w:rPr>
        <w:t xml:space="preserve"> ninguna</w:t>
      </w:r>
      <w:r>
        <w:rPr>
          <w:rFonts w:cs="Calibri"/>
          <w:sz w:val="24"/>
          <w:szCs w:val="24"/>
        </w:rPr>
        <w:t xml:space="preserve"> grabaci</w:t>
      </w:r>
      <w:r w:rsidR="00371FCD">
        <w:rPr>
          <w:rFonts w:cs="Calibri"/>
          <w:sz w:val="24"/>
          <w:szCs w:val="24"/>
        </w:rPr>
        <w:t>ón</w:t>
      </w:r>
      <w:r>
        <w:rPr>
          <w:rFonts w:cs="Calibri"/>
          <w:sz w:val="24"/>
          <w:szCs w:val="24"/>
        </w:rPr>
        <w:t xml:space="preserve"> durante 9 de los 12 meses transcurridos</w:t>
      </w:r>
      <w:r w:rsidR="00571E6D">
        <w:rPr>
          <w:rFonts w:cs="Calibri"/>
          <w:sz w:val="24"/>
          <w:szCs w:val="24"/>
        </w:rPr>
        <w:t>,</w:t>
      </w:r>
      <w:r>
        <w:rPr>
          <w:rFonts w:cs="Calibri"/>
          <w:sz w:val="24"/>
          <w:szCs w:val="24"/>
        </w:rPr>
        <w:t xml:space="preserve"> y que en estos últimos tres meses funciona con </w:t>
      </w:r>
      <w:r w:rsidR="00571E6D">
        <w:rPr>
          <w:rFonts w:cs="Calibri"/>
          <w:sz w:val="24"/>
          <w:szCs w:val="24"/>
        </w:rPr>
        <w:t xml:space="preserve">un </w:t>
      </w:r>
      <w:r>
        <w:rPr>
          <w:rFonts w:cs="Calibri"/>
          <w:sz w:val="24"/>
          <w:szCs w:val="24"/>
        </w:rPr>
        <w:t>equipamiento alternativo</w:t>
      </w:r>
      <w:r w:rsidR="00571E6D">
        <w:rPr>
          <w:rFonts w:cs="Calibri"/>
          <w:sz w:val="24"/>
          <w:szCs w:val="24"/>
        </w:rPr>
        <w:t>, no con el original que exige el software</w:t>
      </w:r>
      <w:r w:rsidR="007A1C64">
        <w:rPr>
          <w:rFonts w:cs="Calibri"/>
          <w:sz w:val="24"/>
          <w:szCs w:val="24"/>
        </w:rPr>
        <w:t xml:space="preserve">, y en el que además </w:t>
      </w:r>
      <w:r w:rsidR="007A1C64">
        <w:rPr>
          <w:rFonts w:cs="Calibri"/>
          <w:kern w:val="0"/>
          <w:sz w:val="24"/>
          <w:szCs w:val="24"/>
          <w:lang w:val="es-ES" w:eastAsia="en-US"/>
        </w:rPr>
        <w:t xml:space="preserve">persisten fallas de equipamiento e incumplimientos de obligaciones por parte de la empresa. Entendemos que </w:t>
      </w:r>
      <w:r w:rsidR="00976A6C">
        <w:rPr>
          <w:rFonts w:cs="Calibri"/>
          <w:sz w:val="24"/>
          <w:szCs w:val="24"/>
        </w:rPr>
        <w:t xml:space="preserve">se debe </w:t>
      </w:r>
      <w:r w:rsidR="007A1C64">
        <w:rPr>
          <w:rFonts w:cs="Calibri"/>
          <w:sz w:val="24"/>
          <w:szCs w:val="24"/>
        </w:rPr>
        <w:t>pagar por un servicio que cumpl</w:t>
      </w:r>
      <w:r w:rsidR="00976A6C">
        <w:rPr>
          <w:rFonts w:cs="Calibri"/>
          <w:sz w:val="24"/>
          <w:szCs w:val="24"/>
        </w:rPr>
        <w:t>a</w:t>
      </w:r>
      <w:r w:rsidR="007A1C64">
        <w:rPr>
          <w:rFonts w:cs="Calibri"/>
          <w:sz w:val="24"/>
          <w:szCs w:val="24"/>
        </w:rPr>
        <w:t xml:space="preserve"> los estándares contratados.</w:t>
      </w:r>
    </w:p>
    <w:p w14:paraId="088FF0E7" w14:textId="77777777" w:rsidR="00C7704A" w:rsidRDefault="00C7704A" w:rsidP="00C7704A">
      <w:pPr>
        <w:spacing w:after="0" w:line="240" w:lineRule="auto"/>
        <w:jc w:val="both"/>
        <w:rPr>
          <w:sz w:val="24"/>
          <w:szCs w:val="24"/>
        </w:rPr>
      </w:pPr>
    </w:p>
    <w:p w14:paraId="151990AF" w14:textId="22DB9520" w:rsidR="007B6D27" w:rsidRDefault="007B6D27" w:rsidP="00C7704A">
      <w:pPr>
        <w:spacing w:after="0" w:line="240" w:lineRule="auto"/>
        <w:jc w:val="both"/>
        <w:rPr>
          <w:sz w:val="24"/>
          <w:szCs w:val="24"/>
        </w:rPr>
      </w:pPr>
    </w:p>
    <w:p w14:paraId="10D036FC" w14:textId="77777777" w:rsidR="00686102" w:rsidRDefault="00686102" w:rsidP="00D421B9">
      <w:pPr>
        <w:spacing w:after="0" w:line="240" w:lineRule="auto"/>
        <w:rPr>
          <w:sz w:val="24"/>
          <w:szCs w:val="24"/>
        </w:rPr>
      </w:pPr>
    </w:p>
    <w:p w14:paraId="6AE14406" w14:textId="65EFB11D" w:rsidR="00E06C89" w:rsidRDefault="00E06C89" w:rsidP="00E06C89">
      <w:pPr>
        <w:spacing w:after="0" w:line="240" w:lineRule="auto"/>
        <w:jc w:val="center"/>
        <w:rPr>
          <w:sz w:val="24"/>
          <w:szCs w:val="24"/>
        </w:rPr>
      </w:pPr>
      <w:r>
        <w:rPr>
          <w:sz w:val="24"/>
          <w:szCs w:val="24"/>
        </w:rPr>
        <w:t>RENE LUES ESCOBAR</w:t>
      </w:r>
    </w:p>
    <w:p w14:paraId="0D65C360" w14:textId="38A73940" w:rsidR="00E06C89" w:rsidRDefault="00E06C89" w:rsidP="00E06C89">
      <w:pPr>
        <w:spacing w:after="0" w:line="240" w:lineRule="auto"/>
        <w:jc w:val="center"/>
        <w:rPr>
          <w:sz w:val="24"/>
          <w:szCs w:val="24"/>
        </w:rPr>
      </w:pPr>
      <w:r>
        <w:rPr>
          <w:sz w:val="24"/>
          <w:szCs w:val="24"/>
        </w:rPr>
        <w:t>ANTONIA SCARELLA CHAMY</w:t>
      </w:r>
    </w:p>
    <w:p w14:paraId="3C573969" w14:textId="07777D73" w:rsidR="00E06C89" w:rsidRDefault="00E06C89" w:rsidP="00E06C89">
      <w:pPr>
        <w:spacing w:after="0" w:line="240" w:lineRule="auto"/>
        <w:jc w:val="center"/>
        <w:rPr>
          <w:sz w:val="24"/>
          <w:szCs w:val="24"/>
        </w:rPr>
      </w:pPr>
      <w:r>
        <w:rPr>
          <w:sz w:val="24"/>
          <w:szCs w:val="24"/>
        </w:rPr>
        <w:t>JORGE MARTINEZ ARRO</w:t>
      </w:r>
      <w:r w:rsidR="00371FCD">
        <w:rPr>
          <w:sz w:val="24"/>
          <w:szCs w:val="24"/>
        </w:rPr>
        <w:t>YO</w:t>
      </w:r>
    </w:p>
    <w:p w14:paraId="62EA07A4" w14:textId="77777777" w:rsidR="003F0F8F" w:rsidRDefault="003F0F8F" w:rsidP="00E06C89">
      <w:pPr>
        <w:spacing w:after="0" w:line="240" w:lineRule="auto"/>
        <w:jc w:val="right"/>
        <w:rPr>
          <w:sz w:val="24"/>
          <w:szCs w:val="24"/>
        </w:rPr>
      </w:pPr>
    </w:p>
    <w:p w14:paraId="310A2451" w14:textId="100C4FCB" w:rsidR="003F0F8F" w:rsidRPr="003F0F8F" w:rsidRDefault="003F0F8F" w:rsidP="003F0F8F">
      <w:pPr>
        <w:spacing w:after="0" w:line="240" w:lineRule="auto"/>
        <w:jc w:val="center"/>
        <w:rPr>
          <w:b/>
          <w:bCs/>
          <w:sz w:val="24"/>
          <w:szCs w:val="24"/>
        </w:rPr>
      </w:pPr>
      <w:r w:rsidRPr="003F0F8F">
        <w:rPr>
          <w:b/>
          <w:bCs/>
          <w:sz w:val="24"/>
          <w:szCs w:val="24"/>
        </w:rPr>
        <w:t>CONCEJALES DE VIÑA DEL MAR</w:t>
      </w:r>
    </w:p>
    <w:p w14:paraId="23832BF0" w14:textId="77777777" w:rsidR="00371FCD" w:rsidRDefault="00371FCD" w:rsidP="00E06C89">
      <w:pPr>
        <w:spacing w:after="0" w:line="240" w:lineRule="auto"/>
        <w:jc w:val="right"/>
        <w:rPr>
          <w:sz w:val="24"/>
          <w:szCs w:val="24"/>
        </w:rPr>
      </w:pPr>
    </w:p>
    <w:p w14:paraId="7C723501" w14:textId="77777777" w:rsidR="00976A6C" w:rsidRDefault="00976A6C" w:rsidP="00E06C89">
      <w:pPr>
        <w:spacing w:after="0" w:line="240" w:lineRule="auto"/>
        <w:jc w:val="right"/>
        <w:rPr>
          <w:sz w:val="24"/>
          <w:szCs w:val="24"/>
        </w:rPr>
      </w:pPr>
    </w:p>
    <w:p w14:paraId="6ECA384B" w14:textId="33A6120C" w:rsidR="00E06C89" w:rsidRPr="00D421B9" w:rsidRDefault="00E06C89" w:rsidP="00E06C89">
      <w:pPr>
        <w:spacing w:after="0" w:line="240" w:lineRule="auto"/>
        <w:jc w:val="right"/>
        <w:rPr>
          <w:sz w:val="24"/>
          <w:szCs w:val="24"/>
        </w:rPr>
      </w:pPr>
      <w:r>
        <w:rPr>
          <w:sz w:val="24"/>
          <w:szCs w:val="24"/>
        </w:rPr>
        <w:t>Viña del mar, junio 1</w:t>
      </w:r>
      <w:r w:rsidR="00976A6C">
        <w:rPr>
          <w:sz w:val="24"/>
          <w:szCs w:val="24"/>
        </w:rPr>
        <w:t>5</w:t>
      </w:r>
      <w:r>
        <w:rPr>
          <w:sz w:val="24"/>
          <w:szCs w:val="24"/>
        </w:rPr>
        <w:t xml:space="preserve"> de 2023.-</w:t>
      </w:r>
    </w:p>
    <w:sectPr w:rsidR="00E06C89" w:rsidRPr="00D421B9" w:rsidSect="00976A6C">
      <w:pgSz w:w="12240" w:h="20160" w:code="5"/>
      <w:pgMar w:top="1417" w:right="1701" w:bottom="1417"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2CD"/>
    <w:multiLevelType w:val="hybridMultilevel"/>
    <w:tmpl w:val="FFFFFFFF"/>
    <w:lvl w:ilvl="0" w:tplc="340A0017">
      <w:start w:val="4"/>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196B637F"/>
    <w:multiLevelType w:val="hybridMultilevel"/>
    <w:tmpl w:val="FFFFFFFF"/>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1FFA60AF"/>
    <w:multiLevelType w:val="hybridMultilevel"/>
    <w:tmpl w:val="FFFFFFFF"/>
    <w:lvl w:ilvl="0" w:tplc="429482BE">
      <w:numFmt w:val="bullet"/>
      <w:lvlText w:val="-"/>
      <w:lvlJc w:val="left"/>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24579370">
    <w:abstractNumId w:val="1"/>
  </w:num>
  <w:num w:numId="2" w16cid:durableId="1204749894">
    <w:abstractNumId w:val="0"/>
  </w:num>
  <w:num w:numId="3" w16cid:durableId="2082557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21B9"/>
    <w:rsid w:val="00072AAC"/>
    <w:rsid w:val="000F695F"/>
    <w:rsid w:val="00137AD0"/>
    <w:rsid w:val="0015719D"/>
    <w:rsid w:val="001943B9"/>
    <w:rsid w:val="001D1763"/>
    <w:rsid w:val="00235B94"/>
    <w:rsid w:val="002B0F58"/>
    <w:rsid w:val="00303F15"/>
    <w:rsid w:val="00334E4F"/>
    <w:rsid w:val="003622A7"/>
    <w:rsid w:val="00371FCD"/>
    <w:rsid w:val="003C1452"/>
    <w:rsid w:val="003E0559"/>
    <w:rsid w:val="003F0F8F"/>
    <w:rsid w:val="0041279B"/>
    <w:rsid w:val="00432F1A"/>
    <w:rsid w:val="004B33D7"/>
    <w:rsid w:val="004C3D74"/>
    <w:rsid w:val="004F7366"/>
    <w:rsid w:val="00565915"/>
    <w:rsid w:val="00571E6D"/>
    <w:rsid w:val="005C2D4C"/>
    <w:rsid w:val="006067A5"/>
    <w:rsid w:val="006827E7"/>
    <w:rsid w:val="00686102"/>
    <w:rsid w:val="006B2B58"/>
    <w:rsid w:val="0072089C"/>
    <w:rsid w:val="00750CBE"/>
    <w:rsid w:val="00794AB8"/>
    <w:rsid w:val="007A1C64"/>
    <w:rsid w:val="007B6D27"/>
    <w:rsid w:val="007F44D0"/>
    <w:rsid w:val="00832D82"/>
    <w:rsid w:val="0083544D"/>
    <w:rsid w:val="00895B4C"/>
    <w:rsid w:val="00914F10"/>
    <w:rsid w:val="009304D0"/>
    <w:rsid w:val="0093708B"/>
    <w:rsid w:val="00955557"/>
    <w:rsid w:val="00976A6C"/>
    <w:rsid w:val="00A20A80"/>
    <w:rsid w:val="00A20C64"/>
    <w:rsid w:val="00A72CEF"/>
    <w:rsid w:val="00A83B33"/>
    <w:rsid w:val="00AA1A0B"/>
    <w:rsid w:val="00AB21D0"/>
    <w:rsid w:val="00BC158A"/>
    <w:rsid w:val="00BC66E4"/>
    <w:rsid w:val="00C34484"/>
    <w:rsid w:val="00C76593"/>
    <w:rsid w:val="00C7704A"/>
    <w:rsid w:val="00C83145"/>
    <w:rsid w:val="00CB2B89"/>
    <w:rsid w:val="00CB5496"/>
    <w:rsid w:val="00CD05C5"/>
    <w:rsid w:val="00D421B9"/>
    <w:rsid w:val="00D624FC"/>
    <w:rsid w:val="00D70A1F"/>
    <w:rsid w:val="00D73CA0"/>
    <w:rsid w:val="00DB28C3"/>
    <w:rsid w:val="00E06C89"/>
    <w:rsid w:val="00E34143"/>
    <w:rsid w:val="00E67B7E"/>
    <w:rsid w:val="00E82C5C"/>
    <w:rsid w:val="00EE3DBC"/>
    <w:rsid w:val="00FC4577"/>
    <w:rsid w:val="00FD4E3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D293F0"/>
  <w14:defaultImageDpi w14:val="0"/>
  <w15:docId w15:val="{BAD48575-660F-42E0-84A9-694B48AB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2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CC1C-B6EA-4FA5-AA2B-02542087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Pages>
  <Words>1919</Words>
  <Characters>10559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cp:lastModifiedBy>
  <cp:revision>26</cp:revision>
  <dcterms:created xsi:type="dcterms:W3CDTF">2023-06-08T13:48:00Z</dcterms:created>
  <dcterms:modified xsi:type="dcterms:W3CDTF">2023-06-15T15:03:00Z</dcterms:modified>
</cp:coreProperties>
</file>